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28" w:rsidRPr="002745FB" w:rsidRDefault="00966B28" w:rsidP="00966B28">
      <w:pPr>
        <w:pStyle w:val="Normaalweb"/>
        <w:spacing w:after="0" w:afterAutospacing="0"/>
        <w:rPr>
          <w:rStyle w:val="Zwaar"/>
          <w:rFonts w:ascii="Segoe UI" w:hAnsi="Segoe UI" w:cs="Segoe UI"/>
          <w:b w:val="0"/>
          <w:i/>
          <w:sz w:val="22"/>
          <w:szCs w:val="22"/>
        </w:rPr>
      </w:pPr>
      <w:r w:rsidRPr="002745FB">
        <w:rPr>
          <w:rStyle w:val="Zwaar"/>
          <w:rFonts w:ascii="Segoe UI" w:hAnsi="Segoe UI" w:cs="Segoe UI"/>
          <w:sz w:val="32"/>
          <w:szCs w:val="22"/>
        </w:rPr>
        <w:t xml:space="preserve">Voorlopig programma </w:t>
      </w:r>
      <w:r w:rsidRPr="002745FB">
        <w:rPr>
          <w:rStyle w:val="Zwaar"/>
          <w:rFonts w:ascii="Segoe UI" w:hAnsi="Segoe UI" w:cs="Segoe UI"/>
          <w:sz w:val="32"/>
          <w:szCs w:val="22"/>
        </w:rPr>
        <w:br/>
      </w:r>
      <w:r w:rsidR="002745FB">
        <w:rPr>
          <w:rStyle w:val="Zwaar"/>
          <w:rFonts w:ascii="Segoe UI" w:hAnsi="Segoe UI" w:cs="Segoe UI"/>
          <w:b w:val="0"/>
          <w:i/>
          <w:sz w:val="22"/>
          <w:szCs w:val="22"/>
        </w:rPr>
        <w:t>Titel training: “</w:t>
      </w:r>
      <w:proofErr w:type="spellStart"/>
      <w:r w:rsidRPr="002745FB">
        <w:rPr>
          <w:rStyle w:val="Zwaar"/>
          <w:rFonts w:ascii="Segoe UI" w:hAnsi="Segoe UI" w:cs="Segoe UI"/>
          <w:b w:val="0"/>
          <w:i/>
          <w:sz w:val="22"/>
          <w:szCs w:val="22"/>
        </w:rPr>
        <w:t>Dedicated</w:t>
      </w:r>
      <w:proofErr w:type="spellEnd"/>
      <w:r w:rsidRPr="002745FB">
        <w:rPr>
          <w:rStyle w:val="Zwaar"/>
          <w:rFonts w:ascii="Segoe UI" w:hAnsi="Segoe UI" w:cs="Segoe UI"/>
          <w:b w:val="0"/>
          <w:i/>
          <w:sz w:val="22"/>
          <w:szCs w:val="22"/>
        </w:rPr>
        <w:t xml:space="preserve"> didactische nascholing coschap ‘Paars’</w:t>
      </w:r>
      <w:r w:rsidR="002745FB">
        <w:rPr>
          <w:rStyle w:val="Zwaar"/>
          <w:rFonts w:ascii="Segoe UI" w:hAnsi="Segoe UI" w:cs="Segoe UI"/>
          <w:b w:val="0"/>
          <w:i/>
          <w:sz w:val="22"/>
          <w:szCs w:val="22"/>
        </w:rPr>
        <w:t>”</w:t>
      </w:r>
    </w:p>
    <w:p w:rsidR="009C22F2" w:rsidRPr="002745FB" w:rsidRDefault="001F70E1" w:rsidP="00966B28">
      <w:pPr>
        <w:pStyle w:val="Normaalweb"/>
        <w:spacing w:after="0" w:afterAutospacing="0"/>
        <w:rPr>
          <w:rStyle w:val="Zwaar"/>
          <w:rFonts w:ascii="Segoe UI" w:hAnsi="Segoe UI" w:cs="Segoe UI"/>
          <w:i/>
          <w:sz w:val="20"/>
          <w:szCs w:val="22"/>
        </w:rPr>
      </w:pPr>
      <w:r>
        <w:rPr>
          <w:rStyle w:val="Zwaar"/>
          <w:rFonts w:ascii="Segoe UI" w:hAnsi="Segoe UI" w:cs="Segoe UI"/>
          <w:i/>
          <w:sz w:val="20"/>
          <w:szCs w:val="22"/>
        </w:rPr>
        <w:t>Context</w:t>
      </w:r>
    </w:p>
    <w:p w:rsidR="009C22F2" w:rsidRPr="002745FB" w:rsidRDefault="002745FB" w:rsidP="009C22F2">
      <w:pPr>
        <w:spacing w:line="240" w:lineRule="auto"/>
        <w:rPr>
          <w:rFonts w:cs="Segoe UI"/>
          <w:sz w:val="20"/>
          <w:lang w:val="nl-NL"/>
        </w:rPr>
      </w:pPr>
      <w:r w:rsidRPr="002745FB">
        <w:rPr>
          <w:rFonts w:cs="Segoe UI"/>
          <w:sz w:val="20"/>
          <w:lang w:val="nl-NL"/>
        </w:rPr>
        <w:t>Sinds</w:t>
      </w:r>
      <w:r w:rsidR="009C22F2" w:rsidRPr="002745FB">
        <w:rPr>
          <w:rFonts w:cs="Segoe UI"/>
          <w:sz w:val="20"/>
          <w:lang w:val="nl-NL"/>
        </w:rPr>
        <w:t xml:space="preserve"> september 2017 lopen in 7 regionale ziekenhuizen structureel 72 vijfdejaars coassistenten van het UMC Utrecht het nieuwe geïntegreerde en innovatieve coschap ‘Paars’. De interne geneeskunde, chirurgie, anesthesiologie, SEH en IC staan centraal, evenals de zorg voor de ‘complexere’ en ‘acute</w:t>
      </w:r>
      <w:r w:rsidRPr="002745FB">
        <w:rPr>
          <w:rFonts w:cs="Segoe UI"/>
          <w:sz w:val="20"/>
          <w:lang w:val="nl-NL"/>
        </w:rPr>
        <w:t>(re)</w:t>
      </w:r>
      <w:r w:rsidR="009C22F2" w:rsidRPr="002745FB">
        <w:rPr>
          <w:rFonts w:cs="Segoe UI"/>
          <w:sz w:val="20"/>
          <w:lang w:val="nl-NL"/>
        </w:rPr>
        <w:t>’ patiënt</w:t>
      </w:r>
      <w:r w:rsidRPr="002745FB">
        <w:rPr>
          <w:rFonts w:cs="Segoe UI"/>
          <w:sz w:val="20"/>
          <w:lang w:val="nl-NL"/>
        </w:rPr>
        <w:t>.</w:t>
      </w:r>
      <w:r w:rsidR="009C22F2" w:rsidRPr="002745FB">
        <w:rPr>
          <w:rFonts w:cs="Segoe UI"/>
          <w:sz w:val="20"/>
          <w:lang w:val="nl-NL"/>
        </w:rPr>
        <w:br/>
        <w:t>De basis voor het vernieuwde concept komt voort uit studentevaluaties, visitatierapporten en voortschrijdende inzichten in medische onderwijskunde</w:t>
      </w:r>
      <w:r w:rsidR="00A769B5">
        <w:rPr>
          <w:rFonts w:cs="Segoe UI"/>
          <w:sz w:val="20"/>
          <w:lang w:val="nl-NL"/>
        </w:rPr>
        <w:t>*</w:t>
      </w:r>
      <w:r w:rsidR="009C22F2" w:rsidRPr="002745FB">
        <w:rPr>
          <w:rFonts w:cs="Segoe UI"/>
          <w:sz w:val="20"/>
          <w:lang w:val="nl-NL"/>
        </w:rPr>
        <w:t xml:space="preserve">. Daarnaast zijn de afgelopen jaren specialisten en </w:t>
      </w:r>
      <w:r w:rsidR="00A769B5">
        <w:rPr>
          <w:rFonts w:cs="Segoe UI"/>
          <w:sz w:val="20"/>
          <w:lang w:val="nl-NL"/>
        </w:rPr>
        <w:t>andere experts</w:t>
      </w:r>
      <w:r w:rsidR="009C22F2" w:rsidRPr="002745FB">
        <w:rPr>
          <w:rFonts w:cs="Segoe UI"/>
          <w:sz w:val="20"/>
          <w:lang w:val="nl-NL"/>
        </w:rPr>
        <w:t xml:space="preserve"> van de verschillende betrokken ziekenhuizen onderdeel geweest van het ontwerpteam. De belangrijkste punten van het concept zijn als volgt:</w:t>
      </w:r>
    </w:p>
    <w:p w:rsidR="009C22F2" w:rsidRPr="002745FB" w:rsidRDefault="009C22F2" w:rsidP="009C22F2">
      <w:pPr>
        <w:numPr>
          <w:ilvl w:val="0"/>
          <w:numId w:val="3"/>
        </w:numPr>
        <w:spacing w:after="0" w:line="240" w:lineRule="auto"/>
        <w:rPr>
          <w:rFonts w:cs="Segoe UI"/>
          <w:sz w:val="20"/>
          <w:lang w:val="nl-NL"/>
        </w:rPr>
      </w:pPr>
      <w:r w:rsidRPr="002745FB">
        <w:rPr>
          <w:rFonts w:cs="Segoe UI"/>
          <w:b/>
          <w:i/>
          <w:sz w:val="20"/>
          <w:lang w:val="nl-NL"/>
        </w:rPr>
        <w:t xml:space="preserve">Integratie tussen de deelnemende disciplines; </w:t>
      </w:r>
      <w:r w:rsidRPr="002745FB">
        <w:rPr>
          <w:rFonts w:cs="Segoe UI"/>
          <w:b/>
          <w:i/>
          <w:sz w:val="20"/>
          <w:lang w:val="nl-NL"/>
        </w:rPr>
        <w:br/>
      </w:r>
      <w:r w:rsidRPr="002745FB">
        <w:rPr>
          <w:rFonts w:cs="Segoe UI"/>
          <w:sz w:val="20"/>
          <w:lang w:val="nl-NL"/>
        </w:rPr>
        <w:t xml:space="preserve">van oudsher leiden disciplines coassistenten los van elkaar op. In Paars worden coassistenten -waar mogelijk en logisch- gezamenlijk opgeleid door de deelnemende disciplines binnen de muren van één ziekenhuis. De coassistent krijgt daarmee ook inzicht in het samenspel tussen de disciplines. </w:t>
      </w:r>
      <w:r w:rsidR="002745FB" w:rsidRPr="002745FB">
        <w:rPr>
          <w:rFonts w:cs="Segoe UI"/>
          <w:sz w:val="20"/>
          <w:lang w:val="nl-NL"/>
        </w:rPr>
        <w:t>D</w:t>
      </w:r>
      <w:r w:rsidRPr="002745FB">
        <w:rPr>
          <w:rFonts w:cs="Segoe UI"/>
          <w:sz w:val="20"/>
          <w:lang w:val="nl-NL"/>
        </w:rPr>
        <w:t>e deelnemende disciplines</w:t>
      </w:r>
      <w:r w:rsidR="002745FB" w:rsidRPr="002745FB">
        <w:rPr>
          <w:rFonts w:cs="Segoe UI"/>
          <w:sz w:val="20"/>
          <w:lang w:val="nl-NL"/>
        </w:rPr>
        <w:t xml:space="preserve"> formuleren</w:t>
      </w:r>
      <w:r w:rsidRPr="002745FB">
        <w:rPr>
          <w:rFonts w:cs="Segoe UI"/>
          <w:sz w:val="20"/>
          <w:lang w:val="nl-NL"/>
        </w:rPr>
        <w:t xml:space="preserve"> gezamenlijk één eindoordeel over het functioneren van de coassistent tijdens coschap paars: presteert deze student, in deze fase van de opleiding tot basisarts, ‘op’, ‘onder’ of ‘boven’ </w:t>
      </w:r>
      <w:r w:rsidR="002745FB" w:rsidRPr="002745FB">
        <w:rPr>
          <w:rFonts w:cs="Segoe UI"/>
          <w:sz w:val="20"/>
          <w:lang w:val="nl-NL"/>
        </w:rPr>
        <w:t xml:space="preserve">niveau? </w:t>
      </w:r>
    </w:p>
    <w:p w:rsidR="009C22F2" w:rsidRPr="002745FB" w:rsidRDefault="009C22F2" w:rsidP="009C22F2">
      <w:pPr>
        <w:numPr>
          <w:ilvl w:val="0"/>
          <w:numId w:val="3"/>
        </w:numPr>
        <w:spacing w:after="0" w:line="240" w:lineRule="auto"/>
        <w:rPr>
          <w:rFonts w:cs="Segoe UI"/>
          <w:sz w:val="20"/>
          <w:lang w:val="nl-NL"/>
        </w:rPr>
      </w:pPr>
      <w:r w:rsidRPr="002745FB">
        <w:rPr>
          <w:rFonts w:cs="Segoe UI"/>
          <w:b/>
          <w:i/>
          <w:sz w:val="20"/>
          <w:lang w:val="nl-NL"/>
        </w:rPr>
        <w:t>Het volgen van het pad van de patiënt door de zorg;</w:t>
      </w:r>
      <w:r w:rsidRPr="002745FB">
        <w:rPr>
          <w:rFonts w:cs="Segoe UI"/>
          <w:b/>
          <w:i/>
          <w:sz w:val="20"/>
          <w:lang w:val="nl-NL"/>
        </w:rPr>
        <w:br/>
      </w:r>
      <w:r w:rsidRPr="002745FB">
        <w:rPr>
          <w:rFonts w:cs="Segoe UI"/>
          <w:sz w:val="20"/>
          <w:lang w:val="nl-NL"/>
        </w:rPr>
        <w:t>artsen hebben tegenwoordig steeds kortere behandelrelaties met patiënten. Om vervreemding van de patiënt (ofwel ‘</w:t>
      </w:r>
      <w:proofErr w:type="spellStart"/>
      <w:r w:rsidRPr="002745FB">
        <w:rPr>
          <w:rFonts w:cs="Segoe UI"/>
          <w:sz w:val="20"/>
          <w:lang w:val="nl-NL"/>
        </w:rPr>
        <w:t>ethical</w:t>
      </w:r>
      <w:proofErr w:type="spellEnd"/>
      <w:r w:rsidRPr="002745FB">
        <w:rPr>
          <w:rFonts w:cs="Segoe UI"/>
          <w:sz w:val="20"/>
          <w:lang w:val="nl-NL"/>
        </w:rPr>
        <w:t xml:space="preserve"> </w:t>
      </w:r>
      <w:proofErr w:type="spellStart"/>
      <w:r w:rsidRPr="002745FB">
        <w:rPr>
          <w:rFonts w:cs="Segoe UI"/>
          <w:sz w:val="20"/>
          <w:lang w:val="nl-NL"/>
        </w:rPr>
        <w:t>erosion</w:t>
      </w:r>
      <w:proofErr w:type="spellEnd"/>
      <w:r w:rsidRPr="002745FB">
        <w:rPr>
          <w:rFonts w:cs="Segoe UI"/>
          <w:sz w:val="20"/>
          <w:lang w:val="nl-NL"/>
        </w:rPr>
        <w:t>’ bij de coassistent) te voorkomen doorl</w:t>
      </w:r>
      <w:r w:rsidR="002745FB" w:rsidRPr="002745FB">
        <w:rPr>
          <w:rFonts w:cs="Segoe UI"/>
          <w:sz w:val="20"/>
          <w:lang w:val="nl-NL"/>
        </w:rPr>
        <w:t>oopt de coassistent in coschap P</w:t>
      </w:r>
      <w:r w:rsidRPr="002745FB">
        <w:rPr>
          <w:rFonts w:cs="Segoe UI"/>
          <w:sz w:val="20"/>
          <w:lang w:val="nl-NL"/>
        </w:rPr>
        <w:t xml:space="preserve">aars in 12 weken tijd een fictieve patiënten ‘track’. Niet een discipline maar een </w:t>
      </w:r>
      <w:proofErr w:type="spellStart"/>
      <w:r w:rsidRPr="002745FB">
        <w:rPr>
          <w:rFonts w:cs="Segoe UI"/>
          <w:sz w:val="20"/>
          <w:lang w:val="nl-NL"/>
        </w:rPr>
        <w:t>patiëntenpad</w:t>
      </w:r>
      <w:proofErr w:type="spellEnd"/>
      <w:r w:rsidRPr="002745FB">
        <w:rPr>
          <w:rFonts w:cs="Segoe UI"/>
          <w:sz w:val="20"/>
          <w:lang w:val="nl-NL"/>
        </w:rPr>
        <w:t xml:space="preserve"> staat </w:t>
      </w:r>
      <w:r w:rsidR="002745FB" w:rsidRPr="002745FB">
        <w:rPr>
          <w:rFonts w:cs="Segoe UI"/>
          <w:sz w:val="20"/>
          <w:lang w:val="nl-NL"/>
        </w:rPr>
        <w:t>tijdens coschap P</w:t>
      </w:r>
      <w:r w:rsidRPr="002745FB">
        <w:rPr>
          <w:rFonts w:cs="Segoe UI"/>
          <w:sz w:val="20"/>
          <w:lang w:val="nl-NL"/>
        </w:rPr>
        <w:t xml:space="preserve">aars </w:t>
      </w:r>
      <w:r w:rsidR="002745FB" w:rsidRPr="002745FB">
        <w:rPr>
          <w:rFonts w:cs="Segoe UI"/>
          <w:sz w:val="20"/>
          <w:lang w:val="nl-NL"/>
        </w:rPr>
        <w:t xml:space="preserve">dus </w:t>
      </w:r>
      <w:r w:rsidRPr="002745FB">
        <w:rPr>
          <w:rFonts w:cs="Segoe UI"/>
          <w:sz w:val="20"/>
          <w:lang w:val="nl-NL"/>
        </w:rPr>
        <w:t>centraal. Door het volgen van de track (bijvoorbeeld ‘oncologie’) krijgt de coassistent inzicht in het verloop van een ziektebeeld door de tijd heen. Ook geeft het de coassistent inzicht in hoe een patiënt zich gedurende een langere periode door de gezondheidzorg heen beweegt en zich bijvoorbeeld via de polikliniek, naar OK, naa</w:t>
      </w:r>
      <w:r w:rsidR="002745FB" w:rsidRPr="002745FB">
        <w:rPr>
          <w:rFonts w:cs="Segoe UI"/>
          <w:sz w:val="20"/>
          <w:lang w:val="nl-NL"/>
        </w:rPr>
        <w:t>r IC, naar afdeling verplaatst.</w:t>
      </w:r>
    </w:p>
    <w:p w:rsidR="009C22F2" w:rsidRDefault="009C22F2" w:rsidP="009C22F2">
      <w:pPr>
        <w:numPr>
          <w:ilvl w:val="0"/>
          <w:numId w:val="3"/>
        </w:numPr>
        <w:spacing w:after="0" w:line="240" w:lineRule="auto"/>
        <w:rPr>
          <w:rFonts w:cs="Segoe UI"/>
          <w:b/>
          <w:i/>
          <w:sz w:val="20"/>
          <w:lang w:val="nl-NL"/>
        </w:rPr>
      </w:pPr>
      <w:r w:rsidRPr="002745FB">
        <w:rPr>
          <w:rFonts w:cs="Segoe UI"/>
          <w:b/>
          <w:i/>
          <w:sz w:val="20"/>
          <w:lang w:val="nl-NL"/>
        </w:rPr>
        <w:t>Longitudinale begeleiding van de coassistent;</w:t>
      </w:r>
    </w:p>
    <w:p w:rsidR="002745FB" w:rsidRPr="002745FB" w:rsidRDefault="002745FB" w:rsidP="002745FB">
      <w:pPr>
        <w:pStyle w:val="Lijstalinea"/>
        <w:spacing w:line="240" w:lineRule="auto"/>
        <w:rPr>
          <w:rFonts w:cs="Segoe UI"/>
          <w:sz w:val="20"/>
          <w:lang w:val="nl-NL"/>
        </w:rPr>
      </w:pPr>
      <w:r w:rsidRPr="002745FB">
        <w:rPr>
          <w:rFonts w:cs="Segoe UI"/>
          <w:sz w:val="20"/>
          <w:lang w:val="nl-NL"/>
        </w:rPr>
        <w:t>ook coassistenten en supervisors op de werkvloer hebben vaak slechts kortstondig contact met elkaar. Het is daarom moeilijk om de leercurve van een coassistent goed in kaart te krijgen en tijdens een coschap de coassistent taken toe te bedelen die goed aansluiten bij zijn niveau. Dit maakt het ook moeilijk om tot een goed gefundeerd eindoordeel te komen. Coschap Paars wil dit verbeteren door bijvoorbeeld een mentor (staflid of AIOS) als vast aanspreekpunt voor de coassistent aan te stellen. Ook het benoemen van een staflid dat hoofdverantwoordelijk voor de beoordeling van een specifieke coassistent is onderdeel van het nieuwe coschap plan. Tot slot werkt de opleiding sinds september 2017 met een nieuw elektronisch portfolio. Daardoor moet beoordeling gemakkelijker en het niveau van een coassistent per taak (EPA) inzichtelijker worden.</w:t>
      </w:r>
    </w:p>
    <w:p w:rsidR="002745FB" w:rsidRPr="00EF6D1F" w:rsidRDefault="002745FB" w:rsidP="002745FB">
      <w:pPr>
        <w:pStyle w:val="Lijstalinea"/>
        <w:numPr>
          <w:ilvl w:val="0"/>
          <w:numId w:val="3"/>
        </w:numPr>
        <w:spacing w:line="240" w:lineRule="auto"/>
        <w:rPr>
          <w:rFonts w:cs="Segoe UI"/>
          <w:sz w:val="20"/>
          <w:lang w:val="nl-NL"/>
        </w:rPr>
      </w:pPr>
      <w:r w:rsidRPr="002745FB">
        <w:rPr>
          <w:rFonts w:cs="Segoe UI"/>
          <w:b/>
          <w:i/>
          <w:sz w:val="20"/>
          <w:lang w:val="nl-NL"/>
        </w:rPr>
        <w:t xml:space="preserve">Beoordeling gericht op </w:t>
      </w:r>
      <w:proofErr w:type="spellStart"/>
      <w:r w:rsidRPr="002745FB">
        <w:rPr>
          <w:rFonts w:cs="Segoe UI"/>
          <w:b/>
          <w:i/>
          <w:sz w:val="20"/>
          <w:lang w:val="nl-NL"/>
        </w:rPr>
        <w:t>EPA’s</w:t>
      </w:r>
      <w:proofErr w:type="spellEnd"/>
      <w:r w:rsidRPr="002745FB">
        <w:rPr>
          <w:rFonts w:cs="Segoe UI"/>
          <w:b/>
          <w:i/>
          <w:sz w:val="20"/>
          <w:lang w:val="nl-NL"/>
        </w:rPr>
        <w:t>:</w:t>
      </w:r>
    </w:p>
    <w:p w:rsidR="00EF6D1F" w:rsidRPr="00EF6D1F" w:rsidRDefault="00EF6D1F" w:rsidP="00EF6D1F">
      <w:pPr>
        <w:pStyle w:val="Lijstalinea"/>
        <w:spacing w:line="240" w:lineRule="auto"/>
        <w:rPr>
          <w:rFonts w:cs="Segoe UI"/>
          <w:sz w:val="20"/>
          <w:lang w:val="nl-NL"/>
        </w:rPr>
      </w:pPr>
      <w:r w:rsidRPr="002745FB">
        <w:rPr>
          <w:rFonts w:cs="Segoe UI"/>
          <w:sz w:val="20"/>
          <w:szCs w:val="20"/>
          <w:lang w:val="nl-NL"/>
        </w:rPr>
        <w:t xml:space="preserve">door de beoordeling van de studenten aan de hand van </w:t>
      </w:r>
      <w:proofErr w:type="spellStart"/>
      <w:r w:rsidRPr="002745FB">
        <w:rPr>
          <w:rFonts w:cs="Segoe UI"/>
          <w:sz w:val="20"/>
          <w:szCs w:val="20"/>
          <w:lang w:val="nl-NL"/>
        </w:rPr>
        <w:t>EPA’s</w:t>
      </w:r>
      <w:proofErr w:type="spellEnd"/>
      <w:r w:rsidRPr="002745FB">
        <w:rPr>
          <w:rFonts w:cs="Segoe UI"/>
          <w:sz w:val="20"/>
          <w:szCs w:val="20"/>
          <w:lang w:val="nl-NL"/>
        </w:rPr>
        <w:t xml:space="preserve"> (Entrustable Professional Activities) worden de studenten bekwaam verklaard voor een bepaald onderdeel van klinische werkzaamheden op een bepaald supervisie niveau waar zij nadien op voort kunnen bouwen. Het EPA raamwerk voor Paars is in het afgelopen collegejaar (2016-2017) nieuw ontwikkeld. </w:t>
      </w:r>
    </w:p>
    <w:p w:rsidR="00EF6D1F" w:rsidRPr="00EF6D1F" w:rsidRDefault="00EF6D1F" w:rsidP="002745FB">
      <w:pPr>
        <w:pStyle w:val="Lijstalinea"/>
        <w:numPr>
          <w:ilvl w:val="0"/>
          <w:numId w:val="3"/>
        </w:numPr>
        <w:spacing w:line="240" w:lineRule="auto"/>
        <w:rPr>
          <w:rFonts w:cs="Segoe UI"/>
          <w:sz w:val="20"/>
          <w:lang w:val="nl-NL"/>
        </w:rPr>
      </w:pPr>
      <w:r>
        <w:rPr>
          <w:rFonts w:cs="Segoe UI"/>
          <w:b/>
          <w:i/>
          <w:sz w:val="20"/>
          <w:lang w:val="nl-NL"/>
        </w:rPr>
        <w:t>Opleidingsklimaat en studentencultuur;</w:t>
      </w:r>
    </w:p>
    <w:p w:rsidR="00EF6D1F" w:rsidRPr="00EF6D1F" w:rsidRDefault="00EF6D1F" w:rsidP="00EF6D1F">
      <w:pPr>
        <w:pStyle w:val="Lijstalinea"/>
        <w:spacing w:line="240" w:lineRule="auto"/>
        <w:rPr>
          <w:rFonts w:cs="Segoe UI"/>
          <w:sz w:val="20"/>
          <w:lang w:val="nl-NL"/>
        </w:rPr>
      </w:pPr>
      <w:r>
        <w:rPr>
          <w:rFonts w:cs="Segoe UI"/>
          <w:sz w:val="20"/>
          <w:lang w:val="nl-NL"/>
        </w:rPr>
        <w:t xml:space="preserve">Coassistenten opleiden vraagt getrainde specialisten die </w:t>
      </w:r>
      <w:r w:rsidR="00A769B5">
        <w:rPr>
          <w:rFonts w:cs="Segoe UI"/>
          <w:sz w:val="20"/>
          <w:lang w:val="nl-NL"/>
        </w:rPr>
        <w:t>samen</w:t>
      </w:r>
      <w:r>
        <w:rPr>
          <w:rFonts w:cs="Segoe UI"/>
          <w:sz w:val="20"/>
          <w:lang w:val="nl-NL"/>
        </w:rPr>
        <w:t xml:space="preserve"> een uitnodigende leeromgeving kunnen creëren. Van studenten vraagt het o.a. een open leerhouding. </w:t>
      </w:r>
      <w:r w:rsidR="00A769B5">
        <w:rPr>
          <w:rFonts w:cs="Segoe UI"/>
          <w:sz w:val="20"/>
          <w:lang w:val="nl-NL"/>
        </w:rPr>
        <w:t>Stress en burn-out zijn helaas tegenwoordig ook actuele thema’s. De ‘</w:t>
      </w:r>
      <w:proofErr w:type="spellStart"/>
      <w:r w:rsidR="00A769B5">
        <w:rPr>
          <w:rFonts w:cs="Segoe UI"/>
          <w:sz w:val="20"/>
          <w:lang w:val="nl-NL"/>
        </w:rPr>
        <w:t>self-determination</w:t>
      </w:r>
      <w:proofErr w:type="spellEnd"/>
      <w:r w:rsidR="00A769B5">
        <w:rPr>
          <w:rFonts w:cs="Segoe UI"/>
          <w:sz w:val="20"/>
          <w:lang w:val="nl-NL"/>
        </w:rPr>
        <w:t xml:space="preserve"> </w:t>
      </w:r>
      <w:proofErr w:type="spellStart"/>
      <w:r w:rsidR="00A769B5">
        <w:rPr>
          <w:rFonts w:cs="Segoe UI"/>
          <w:sz w:val="20"/>
          <w:lang w:val="nl-NL"/>
        </w:rPr>
        <w:t>theory</w:t>
      </w:r>
      <w:proofErr w:type="spellEnd"/>
      <w:r w:rsidR="00A769B5">
        <w:rPr>
          <w:rFonts w:cs="Segoe UI"/>
          <w:sz w:val="20"/>
          <w:lang w:val="nl-NL"/>
        </w:rPr>
        <w:t xml:space="preserve">’ geeft handvaten voor het creëren  van een motiverende omgeving voor student en specialist. </w:t>
      </w:r>
    </w:p>
    <w:p w:rsidR="00EF6D1F" w:rsidRPr="00DA1AF7" w:rsidRDefault="002745FB" w:rsidP="00DA1AF7">
      <w:pPr>
        <w:pStyle w:val="Normaalweb"/>
        <w:spacing w:after="0" w:afterAutospacing="0"/>
        <w:rPr>
          <w:rStyle w:val="Zwaar"/>
          <w:rFonts w:ascii="Segoe UI" w:hAnsi="Segoe UI" w:cs="Segoe UI"/>
          <w:i/>
          <w:sz w:val="20"/>
          <w:szCs w:val="22"/>
        </w:rPr>
      </w:pPr>
      <w:r w:rsidRPr="00DA1AF7">
        <w:rPr>
          <w:rStyle w:val="Zwaar"/>
          <w:rFonts w:ascii="Segoe UI" w:hAnsi="Segoe UI" w:cs="Segoe UI"/>
          <w:i/>
          <w:sz w:val="20"/>
          <w:szCs w:val="22"/>
        </w:rPr>
        <w:lastRenderedPageBreak/>
        <w:t>Opzet</w:t>
      </w:r>
      <w:r w:rsidR="00DA1AF7" w:rsidRPr="00DA1AF7">
        <w:rPr>
          <w:rStyle w:val="Zwaar"/>
          <w:rFonts w:ascii="Segoe UI" w:hAnsi="Segoe UI" w:cs="Segoe UI"/>
          <w:i/>
          <w:sz w:val="20"/>
          <w:szCs w:val="22"/>
        </w:rPr>
        <w:br/>
      </w:r>
      <w:r w:rsidR="00EF6D1F" w:rsidRPr="00DA1AF7">
        <w:rPr>
          <w:rFonts w:ascii="Segoe UI" w:hAnsi="Segoe UI" w:cs="Segoe UI"/>
          <w:sz w:val="20"/>
        </w:rPr>
        <w:t xml:space="preserve">In deze training wordt er met </w:t>
      </w:r>
      <w:proofErr w:type="spellStart"/>
      <w:r w:rsidR="00EF6D1F" w:rsidRPr="00DA1AF7">
        <w:rPr>
          <w:rFonts w:ascii="Segoe UI" w:hAnsi="Segoe UI" w:cs="Segoe UI"/>
          <w:sz w:val="20"/>
        </w:rPr>
        <w:t>dedicated</w:t>
      </w:r>
      <w:proofErr w:type="spellEnd"/>
      <w:r w:rsidR="00EF6D1F" w:rsidRPr="00DA1AF7">
        <w:rPr>
          <w:rFonts w:ascii="Segoe UI" w:hAnsi="Segoe UI" w:cs="Segoe UI"/>
          <w:sz w:val="20"/>
        </w:rPr>
        <w:t xml:space="preserve"> </w:t>
      </w:r>
      <w:r w:rsidR="00A769B5" w:rsidRPr="00DA1AF7">
        <w:rPr>
          <w:rFonts w:ascii="Segoe UI" w:hAnsi="Segoe UI" w:cs="Segoe UI"/>
          <w:sz w:val="20"/>
        </w:rPr>
        <w:t>opleidings</w:t>
      </w:r>
      <w:r w:rsidR="00EF6D1F" w:rsidRPr="00DA1AF7">
        <w:rPr>
          <w:rFonts w:ascii="Segoe UI" w:hAnsi="Segoe UI" w:cs="Segoe UI"/>
          <w:sz w:val="20"/>
        </w:rPr>
        <w:t>teams gewerkt. Dit zijn teams van medisch specialisten, uit steeds één ziekenhuis, die gezamenlijk de verantwoordelijkheid dragen voor het begeleiden en beoordelen van een specifieke groep coassistenten, in dit geval coschap ‘Paars’. Omdat de training plaatsvindt met het team dat ook daadwerkelijk op de werkvloer het geheel vorm moet geven, is deze training specifiek een kalibratietraining. Naast kennisvergaring is een belangrijk doel dat de teamleden hun eigen visie en gedrag bespreekbaar maken en onder begeleiding van een expert tot een sterke gedeelde visie komen: 'zo leiden wij hier ‘Paarse’ coassistenten op'.</w:t>
      </w:r>
      <w:r w:rsidR="00A769B5" w:rsidRPr="00DA1AF7">
        <w:rPr>
          <w:rFonts w:ascii="Segoe UI" w:hAnsi="Segoe UI" w:cs="Segoe UI"/>
          <w:sz w:val="20"/>
        </w:rPr>
        <w:t xml:space="preserve"> De training biedt ook ruimte om samen bijbehorende vaardigheden te oefenen. </w:t>
      </w:r>
    </w:p>
    <w:p w:rsidR="00966B28" w:rsidRPr="00DA1AF7" w:rsidRDefault="00DA1AF7" w:rsidP="00966B28">
      <w:pPr>
        <w:pStyle w:val="Normaalweb"/>
        <w:spacing w:after="0" w:afterAutospacing="0"/>
        <w:rPr>
          <w:rFonts w:ascii="Segoe UI" w:hAnsi="Segoe UI" w:cs="Segoe UI"/>
          <w:b/>
          <w:bCs/>
          <w:sz w:val="20"/>
          <w:szCs w:val="22"/>
        </w:rPr>
      </w:pPr>
      <w:r>
        <w:rPr>
          <w:rStyle w:val="Zwaar"/>
          <w:rFonts w:ascii="Segoe UI" w:hAnsi="Segoe UI" w:cs="Segoe UI"/>
          <w:sz w:val="20"/>
          <w:szCs w:val="22"/>
        </w:rPr>
        <w:t xml:space="preserve">Deel 1, voorbereiding (1 uur): </w:t>
      </w:r>
    </w:p>
    <w:p w:rsidR="00966B28" w:rsidRPr="002745FB" w:rsidRDefault="004D4263" w:rsidP="00966B28">
      <w:pPr>
        <w:pStyle w:val="Normaalweb"/>
        <w:numPr>
          <w:ilvl w:val="0"/>
          <w:numId w:val="2"/>
        </w:numPr>
        <w:spacing w:before="0" w:beforeAutospacing="0"/>
        <w:rPr>
          <w:rFonts w:ascii="Segoe UI" w:hAnsi="Segoe UI" w:cs="Segoe UI"/>
          <w:sz w:val="20"/>
          <w:szCs w:val="22"/>
        </w:rPr>
      </w:pPr>
      <w:r w:rsidRPr="00DA1AF7">
        <w:rPr>
          <w:rFonts w:ascii="Segoe UI" w:hAnsi="Segoe UI" w:cs="Segoe UI"/>
          <w:sz w:val="20"/>
          <w:szCs w:val="22"/>
        </w:rPr>
        <w:t>Bestuderen artikelen</w:t>
      </w:r>
      <w:r w:rsidR="00966B28" w:rsidRPr="00DA1AF7">
        <w:rPr>
          <w:rFonts w:ascii="Segoe UI" w:hAnsi="Segoe UI" w:cs="Segoe UI"/>
          <w:sz w:val="20"/>
          <w:szCs w:val="22"/>
        </w:rPr>
        <w:t xml:space="preserve"> </w:t>
      </w:r>
      <w:r w:rsidR="00966B28" w:rsidRPr="00DA1AF7">
        <w:rPr>
          <w:rFonts w:ascii="Segoe UI" w:hAnsi="Segoe UI" w:cs="Segoe UI"/>
          <w:sz w:val="20"/>
          <w:szCs w:val="22"/>
          <w:u w:val="single"/>
        </w:rPr>
        <w:t>(30 min)</w:t>
      </w:r>
      <w:r w:rsidR="000D0AFD" w:rsidRPr="00DA1AF7">
        <w:rPr>
          <w:rFonts w:ascii="Segoe UI" w:hAnsi="Segoe UI" w:cs="Segoe UI"/>
          <w:sz w:val="20"/>
          <w:szCs w:val="22"/>
          <w:u w:val="single"/>
        </w:rPr>
        <w:t>.</w:t>
      </w:r>
      <w:r w:rsidR="000D0AFD" w:rsidRPr="00DA1AF7">
        <w:rPr>
          <w:rFonts w:ascii="Segoe UI" w:hAnsi="Segoe UI" w:cs="Segoe UI"/>
          <w:sz w:val="20"/>
          <w:szCs w:val="22"/>
        </w:rPr>
        <w:t xml:space="preserve"> </w:t>
      </w:r>
      <w:r w:rsidR="00EF6D1F" w:rsidRPr="00DA1AF7">
        <w:rPr>
          <w:rFonts w:ascii="Segoe UI" w:hAnsi="Segoe UI" w:cs="Segoe UI"/>
          <w:sz w:val="20"/>
          <w:szCs w:val="22"/>
        </w:rPr>
        <w:br/>
      </w:r>
      <w:r w:rsidRPr="00DA1AF7">
        <w:rPr>
          <w:rFonts w:ascii="Segoe UI" w:hAnsi="Segoe UI" w:cs="Segoe UI"/>
          <w:sz w:val="20"/>
          <w:szCs w:val="22"/>
        </w:rPr>
        <w:t xml:space="preserve">Achtergrondinformatie: </w:t>
      </w:r>
      <w:r w:rsidR="000D0AFD" w:rsidRPr="00DA1AF7">
        <w:rPr>
          <w:rFonts w:ascii="Segoe UI" w:hAnsi="Segoe UI" w:cs="Segoe UI"/>
          <w:sz w:val="20"/>
          <w:szCs w:val="22"/>
        </w:rPr>
        <w:t>Een mix van artikelen</w:t>
      </w:r>
      <w:r w:rsidR="0079561C" w:rsidRPr="00DA1AF7">
        <w:rPr>
          <w:rFonts w:ascii="Segoe UI" w:hAnsi="Segoe UI" w:cs="Segoe UI"/>
          <w:sz w:val="20"/>
          <w:szCs w:val="22"/>
        </w:rPr>
        <w:t>*</w:t>
      </w:r>
      <w:r w:rsidR="000D0AFD" w:rsidRPr="00DA1AF7">
        <w:rPr>
          <w:rFonts w:ascii="Segoe UI" w:hAnsi="Segoe UI" w:cs="Segoe UI"/>
          <w:sz w:val="20"/>
          <w:szCs w:val="22"/>
        </w:rPr>
        <w:t xml:space="preserve"> die kernconcepten toelichten die leidend zijn geweest bij de ontwikkeling van het nieuwe</w:t>
      </w:r>
      <w:r w:rsidR="000D0AFD" w:rsidRPr="002745FB">
        <w:rPr>
          <w:rFonts w:ascii="Segoe UI" w:hAnsi="Segoe UI" w:cs="Segoe UI"/>
          <w:sz w:val="20"/>
          <w:szCs w:val="22"/>
        </w:rPr>
        <w:t xml:space="preserve"> geneeskundecurriculum van het UMC Utrecht dat momenteel gefaseerd wordt </w:t>
      </w:r>
      <w:r w:rsidR="009C22F2" w:rsidRPr="002745FB">
        <w:rPr>
          <w:rFonts w:ascii="Segoe UI" w:hAnsi="Segoe UI" w:cs="Segoe UI"/>
          <w:sz w:val="20"/>
          <w:szCs w:val="22"/>
        </w:rPr>
        <w:t>geïmplementeerd</w:t>
      </w:r>
      <w:r w:rsidR="002745FB">
        <w:rPr>
          <w:rFonts w:ascii="Segoe UI" w:hAnsi="Segoe UI" w:cs="Segoe UI"/>
          <w:sz w:val="20"/>
          <w:szCs w:val="22"/>
        </w:rPr>
        <w:t>. Denk aan ‘</w:t>
      </w:r>
      <w:proofErr w:type="spellStart"/>
      <w:r w:rsidR="002745FB">
        <w:rPr>
          <w:rFonts w:ascii="Segoe UI" w:hAnsi="Segoe UI" w:cs="Segoe UI"/>
          <w:sz w:val="20"/>
          <w:szCs w:val="22"/>
        </w:rPr>
        <w:t>EPA’s</w:t>
      </w:r>
      <w:proofErr w:type="spellEnd"/>
      <w:r w:rsidR="002745FB">
        <w:rPr>
          <w:rFonts w:ascii="Segoe UI" w:hAnsi="Segoe UI" w:cs="Segoe UI"/>
          <w:sz w:val="20"/>
          <w:szCs w:val="22"/>
        </w:rPr>
        <w:t>’, ‘longitudinale supervisie’</w:t>
      </w:r>
      <w:r>
        <w:rPr>
          <w:rFonts w:ascii="Segoe UI" w:hAnsi="Segoe UI" w:cs="Segoe UI"/>
          <w:sz w:val="20"/>
          <w:szCs w:val="22"/>
        </w:rPr>
        <w:t xml:space="preserve"> en </w:t>
      </w:r>
      <w:r w:rsidR="002745FB">
        <w:rPr>
          <w:rFonts w:ascii="Segoe UI" w:hAnsi="Segoe UI" w:cs="Segoe UI"/>
          <w:sz w:val="20"/>
          <w:szCs w:val="22"/>
        </w:rPr>
        <w:t>‘interdisciplinaire samenwerking’</w:t>
      </w:r>
      <w:r w:rsidR="00966B28" w:rsidRPr="002745FB">
        <w:rPr>
          <w:rFonts w:ascii="Segoe UI" w:hAnsi="Segoe UI" w:cs="Segoe UI"/>
          <w:sz w:val="20"/>
          <w:szCs w:val="22"/>
        </w:rPr>
        <w:t>;</w:t>
      </w:r>
    </w:p>
    <w:p w:rsidR="00966B28" w:rsidRPr="002745FB" w:rsidRDefault="00966B28" w:rsidP="00966B28">
      <w:pPr>
        <w:pStyle w:val="Normaalweb"/>
        <w:numPr>
          <w:ilvl w:val="0"/>
          <w:numId w:val="2"/>
        </w:numPr>
        <w:spacing w:before="0" w:beforeAutospacing="0"/>
        <w:rPr>
          <w:rFonts w:ascii="Segoe UI" w:hAnsi="Segoe UI" w:cs="Segoe UI"/>
          <w:sz w:val="20"/>
          <w:szCs w:val="22"/>
        </w:rPr>
      </w:pPr>
      <w:r w:rsidRPr="002745FB">
        <w:rPr>
          <w:rFonts w:ascii="Segoe UI" w:hAnsi="Segoe UI" w:cs="Segoe UI"/>
          <w:sz w:val="20"/>
          <w:szCs w:val="22"/>
        </w:rPr>
        <w:t xml:space="preserve">Opstellen persoonlijk visiestuk rondom het opleiden van coassistenten </w:t>
      </w:r>
      <w:r w:rsidRPr="002745FB">
        <w:rPr>
          <w:rFonts w:ascii="Segoe UI" w:hAnsi="Segoe UI" w:cs="Segoe UI"/>
          <w:sz w:val="20"/>
          <w:szCs w:val="22"/>
          <w:u w:val="single"/>
        </w:rPr>
        <w:t>(30 min)</w:t>
      </w:r>
      <w:r w:rsidRPr="002745FB">
        <w:rPr>
          <w:rFonts w:ascii="Segoe UI" w:hAnsi="Segoe UI" w:cs="Segoe UI"/>
          <w:sz w:val="20"/>
          <w:szCs w:val="22"/>
        </w:rPr>
        <w:t>.</w:t>
      </w:r>
      <w:r w:rsidR="000D0AFD" w:rsidRPr="002745FB">
        <w:rPr>
          <w:rFonts w:ascii="Segoe UI" w:hAnsi="Segoe UI" w:cs="Segoe UI"/>
          <w:sz w:val="20"/>
          <w:szCs w:val="22"/>
        </w:rPr>
        <w:t xml:space="preserve"> </w:t>
      </w:r>
      <w:r w:rsidR="00EF6D1F">
        <w:rPr>
          <w:rFonts w:ascii="Segoe UI" w:hAnsi="Segoe UI" w:cs="Segoe UI"/>
          <w:sz w:val="20"/>
          <w:szCs w:val="22"/>
        </w:rPr>
        <w:br/>
      </w:r>
      <w:r w:rsidR="004D4263">
        <w:rPr>
          <w:rFonts w:ascii="Segoe UI" w:hAnsi="Segoe UI" w:cs="Segoe UI"/>
          <w:sz w:val="20"/>
          <w:szCs w:val="22"/>
        </w:rPr>
        <w:t xml:space="preserve">Achtergrondinformatie: </w:t>
      </w:r>
      <w:r w:rsidR="000D0AFD" w:rsidRPr="002745FB">
        <w:rPr>
          <w:rFonts w:ascii="Segoe UI" w:hAnsi="Segoe UI" w:cs="Segoe UI"/>
          <w:sz w:val="20"/>
          <w:szCs w:val="22"/>
        </w:rPr>
        <w:t xml:space="preserve">Deelnemers krijgen </w:t>
      </w:r>
      <w:r w:rsidR="004D4263">
        <w:rPr>
          <w:rFonts w:ascii="Segoe UI" w:hAnsi="Segoe UI" w:cs="Segoe UI"/>
          <w:sz w:val="20"/>
          <w:szCs w:val="22"/>
        </w:rPr>
        <w:t xml:space="preserve">bij deze opdracht </w:t>
      </w:r>
      <w:r w:rsidR="000D0AFD" w:rsidRPr="002745FB">
        <w:rPr>
          <w:rFonts w:ascii="Segoe UI" w:hAnsi="Segoe UI" w:cs="Segoe UI"/>
          <w:sz w:val="20"/>
          <w:szCs w:val="22"/>
        </w:rPr>
        <w:t xml:space="preserve">enkele begeleidende vragen en worden verzocht </w:t>
      </w:r>
      <w:r w:rsidR="002745FB">
        <w:rPr>
          <w:rFonts w:ascii="Segoe UI" w:hAnsi="Segoe UI" w:cs="Segoe UI"/>
          <w:sz w:val="20"/>
          <w:szCs w:val="22"/>
        </w:rPr>
        <w:t xml:space="preserve">de literatuur te integreren. </w:t>
      </w:r>
    </w:p>
    <w:p w:rsidR="00966B28" w:rsidRDefault="00A769B5" w:rsidP="00966B28">
      <w:pPr>
        <w:pStyle w:val="Normaalweb"/>
        <w:spacing w:before="0" w:beforeAutospacing="0" w:after="0" w:afterAutospacing="0"/>
        <w:rPr>
          <w:rFonts w:ascii="Segoe UI" w:hAnsi="Segoe UI" w:cs="Segoe UI"/>
          <w:sz w:val="20"/>
          <w:szCs w:val="22"/>
        </w:rPr>
      </w:pPr>
      <w:r>
        <w:rPr>
          <w:rFonts w:ascii="Segoe UI" w:hAnsi="Segoe UI" w:cs="Segoe UI"/>
          <w:b/>
          <w:sz w:val="20"/>
          <w:szCs w:val="22"/>
        </w:rPr>
        <w:t>Deel 2, trainingsbijeenkomst (4</w:t>
      </w:r>
      <w:r w:rsidR="00966B28" w:rsidRPr="002745FB">
        <w:rPr>
          <w:rFonts w:ascii="Segoe UI" w:hAnsi="Segoe UI" w:cs="Segoe UI"/>
          <w:b/>
          <w:sz w:val="20"/>
          <w:szCs w:val="22"/>
        </w:rPr>
        <w:t xml:space="preserve"> uur):</w:t>
      </w:r>
      <w:r w:rsidR="00966B28" w:rsidRPr="002745FB">
        <w:rPr>
          <w:rFonts w:ascii="Segoe UI" w:hAnsi="Segoe UI" w:cs="Segoe UI"/>
          <w:b/>
          <w:sz w:val="20"/>
          <w:szCs w:val="22"/>
        </w:rPr>
        <w:br/>
      </w:r>
    </w:p>
    <w:p w:rsidR="00EF6D1F" w:rsidRPr="002745FB" w:rsidRDefault="00EF6D1F" w:rsidP="00966B28">
      <w:pPr>
        <w:pStyle w:val="Normaalweb"/>
        <w:spacing w:before="0" w:beforeAutospacing="0" w:after="0" w:afterAutospacing="0"/>
        <w:rPr>
          <w:rFonts w:ascii="Segoe UI" w:hAnsi="Segoe UI" w:cs="Segoe UI"/>
          <w:sz w:val="20"/>
          <w:szCs w:val="22"/>
        </w:rPr>
      </w:pPr>
      <w:r>
        <w:rPr>
          <w:rFonts w:ascii="Segoe UI" w:hAnsi="Segoe UI" w:cs="Segoe UI"/>
          <w:sz w:val="20"/>
          <w:szCs w:val="22"/>
        </w:rPr>
        <w:t>Introductie</w:t>
      </w:r>
    </w:p>
    <w:p w:rsidR="00EF6D1F" w:rsidRDefault="00966B28" w:rsidP="00966B28">
      <w:pPr>
        <w:pStyle w:val="Normaalweb"/>
        <w:numPr>
          <w:ilvl w:val="0"/>
          <w:numId w:val="1"/>
        </w:numPr>
        <w:spacing w:before="0" w:beforeAutospacing="0" w:after="0" w:afterAutospacing="0"/>
        <w:rPr>
          <w:rFonts w:ascii="Segoe UI" w:hAnsi="Segoe UI" w:cs="Segoe UI"/>
          <w:sz w:val="20"/>
          <w:szCs w:val="22"/>
        </w:rPr>
      </w:pPr>
      <w:r w:rsidRPr="002745FB">
        <w:rPr>
          <w:rFonts w:ascii="Segoe UI" w:hAnsi="Segoe UI" w:cs="Segoe UI"/>
          <w:sz w:val="20"/>
          <w:szCs w:val="22"/>
        </w:rPr>
        <w:t>Kennismaking, inv</w:t>
      </w:r>
      <w:r w:rsidR="004D4263">
        <w:rPr>
          <w:rFonts w:ascii="Segoe UI" w:hAnsi="Segoe UI" w:cs="Segoe UI"/>
          <w:sz w:val="20"/>
          <w:szCs w:val="22"/>
        </w:rPr>
        <w:t>entarisatie voorkennis en visie</w:t>
      </w:r>
      <w:r w:rsidRPr="002745FB">
        <w:rPr>
          <w:rFonts w:ascii="Segoe UI" w:hAnsi="Segoe UI" w:cs="Segoe UI"/>
          <w:sz w:val="20"/>
          <w:szCs w:val="22"/>
        </w:rPr>
        <w:t xml:space="preserve"> </w:t>
      </w:r>
      <w:r w:rsidR="002745FB">
        <w:rPr>
          <w:rFonts w:ascii="Segoe UI" w:hAnsi="Segoe UI" w:cs="Segoe UI"/>
          <w:sz w:val="20"/>
          <w:szCs w:val="22"/>
          <w:u w:val="single"/>
        </w:rPr>
        <w:t>(3</w:t>
      </w:r>
      <w:r w:rsidRPr="002745FB">
        <w:rPr>
          <w:rFonts w:ascii="Segoe UI" w:hAnsi="Segoe UI" w:cs="Segoe UI"/>
          <w:sz w:val="20"/>
          <w:szCs w:val="22"/>
          <w:u w:val="single"/>
        </w:rPr>
        <w:t>0 min)</w:t>
      </w:r>
      <w:r w:rsidR="004D4263">
        <w:rPr>
          <w:rFonts w:ascii="Segoe UI" w:hAnsi="Segoe UI" w:cs="Segoe UI"/>
          <w:sz w:val="20"/>
          <w:szCs w:val="22"/>
        </w:rPr>
        <w:t>.</w:t>
      </w:r>
    </w:p>
    <w:p w:rsidR="00966B28" w:rsidRDefault="004D4263" w:rsidP="00EF6D1F">
      <w:pPr>
        <w:pStyle w:val="Normaalweb"/>
        <w:spacing w:before="0" w:beforeAutospacing="0" w:after="0" w:afterAutospacing="0"/>
        <w:rPr>
          <w:rFonts w:ascii="Segoe UI" w:hAnsi="Segoe UI" w:cs="Segoe UI"/>
          <w:sz w:val="20"/>
          <w:szCs w:val="22"/>
        </w:rPr>
      </w:pPr>
      <w:r>
        <w:rPr>
          <w:rFonts w:ascii="Segoe UI" w:hAnsi="Segoe UI" w:cs="Segoe UI"/>
          <w:sz w:val="20"/>
          <w:szCs w:val="22"/>
        </w:rPr>
        <w:t xml:space="preserve">Achtergrondinformatie: </w:t>
      </w:r>
      <w:r w:rsidR="00EF6D1F">
        <w:rPr>
          <w:rFonts w:ascii="Segoe UI" w:hAnsi="Segoe UI" w:cs="Segoe UI"/>
          <w:sz w:val="20"/>
          <w:szCs w:val="22"/>
        </w:rPr>
        <w:t>De training is opgezet vanuit het gedachtegoed van de ‘</w:t>
      </w:r>
      <w:proofErr w:type="spellStart"/>
      <w:r w:rsidR="00EF6D1F">
        <w:rPr>
          <w:rFonts w:ascii="Segoe UI" w:hAnsi="Segoe UI" w:cs="Segoe UI"/>
          <w:sz w:val="20"/>
          <w:szCs w:val="22"/>
        </w:rPr>
        <w:t>self-determination</w:t>
      </w:r>
      <w:proofErr w:type="spellEnd"/>
      <w:r w:rsidR="00EF6D1F">
        <w:rPr>
          <w:rFonts w:ascii="Segoe UI" w:hAnsi="Segoe UI" w:cs="Segoe UI"/>
          <w:sz w:val="20"/>
          <w:szCs w:val="22"/>
        </w:rPr>
        <w:t xml:space="preserve"> theorie’. Door zowel te investeren in relatie, competentie en autonomie, willen wij </w:t>
      </w:r>
      <w:r w:rsidR="00A769B5">
        <w:rPr>
          <w:rFonts w:ascii="Segoe UI" w:hAnsi="Segoe UI" w:cs="Segoe UI"/>
          <w:sz w:val="20"/>
          <w:szCs w:val="22"/>
        </w:rPr>
        <w:t xml:space="preserve">een motiverende omgeving creëren voor </w:t>
      </w:r>
      <w:r w:rsidR="00EF6D1F">
        <w:rPr>
          <w:rFonts w:ascii="Segoe UI" w:hAnsi="Segoe UI" w:cs="Segoe UI"/>
          <w:sz w:val="20"/>
          <w:szCs w:val="22"/>
        </w:rPr>
        <w:t xml:space="preserve">de deelnemers. Tijdens de opstart </w:t>
      </w:r>
      <w:r>
        <w:rPr>
          <w:rFonts w:ascii="Segoe UI" w:hAnsi="Segoe UI" w:cs="Segoe UI"/>
          <w:sz w:val="20"/>
          <w:szCs w:val="22"/>
        </w:rPr>
        <w:t>staan</w:t>
      </w:r>
      <w:r w:rsidR="00EF6D1F">
        <w:rPr>
          <w:rFonts w:ascii="Segoe UI" w:hAnsi="Segoe UI" w:cs="Segoe UI"/>
          <w:sz w:val="20"/>
          <w:szCs w:val="22"/>
        </w:rPr>
        <w:t xml:space="preserve"> relatie en autonomie centraal, namelijk door te starten met kennismaking </w:t>
      </w:r>
      <w:r w:rsidR="00544231">
        <w:rPr>
          <w:rFonts w:ascii="Segoe UI" w:hAnsi="Segoe UI" w:cs="Segoe UI"/>
          <w:sz w:val="20"/>
          <w:szCs w:val="22"/>
        </w:rPr>
        <w:t xml:space="preserve">en uitwisseling </w:t>
      </w:r>
      <w:r w:rsidR="00EF6D1F">
        <w:rPr>
          <w:rFonts w:ascii="Segoe UI" w:hAnsi="Segoe UI" w:cs="Segoe UI"/>
          <w:sz w:val="20"/>
          <w:szCs w:val="22"/>
        </w:rPr>
        <w:t xml:space="preserve">(relatie) en </w:t>
      </w:r>
      <w:r w:rsidR="00544231">
        <w:rPr>
          <w:rFonts w:ascii="Segoe UI" w:hAnsi="Segoe UI" w:cs="Segoe UI"/>
          <w:sz w:val="20"/>
          <w:szCs w:val="22"/>
        </w:rPr>
        <w:t xml:space="preserve">door </w:t>
      </w:r>
      <w:r w:rsidR="00EF6D1F">
        <w:rPr>
          <w:rFonts w:ascii="Segoe UI" w:hAnsi="Segoe UI" w:cs="Segoe UI"/>
          <w:sz w:val="20"/>
          <w:szCs w:val="22"/>
        </w:rPr>
        <w:t xml:space="preserve">aandacht te besteden aan de voorkennis en punten waar deelnemers persoonlijk mee worstelen. </w:t>
      </w:r>
      <w:r w:rsidR="00544231">
        <w:rPr>
          <w:rFonts w:ascii="Segoe UI" w:hAnsi="Segoe UI" w:cs="Segoe UI"/>
          <w:sz w:val="20"/>
          <w:szCs w:val="22"/>
        </w:rPr>
        <w:t xml:space="preserve">Met dit </w:t>
      </w:r>
      <w:r w:rsidR="00EF6D1F">
        <w:rPr>
          <w:rFonts w:ascii="Segoe UI" w:hAnsi="Segoe UI" w:cs="Segoe UI"/>
          <w:sz w:val="20"/>
          <w:szCs w:val="22"/>
        </w:rPr>
        <w:t xml:space="preserve">laatste </w:t>
      </w:r>
      <w:r w:rsidR="00544231">
        <w:rPr>
          <w:rFonts w:ascii="Segoe UI" w:hAnsi="Segoe UI" w:cs="Segoe UI"/>
          <w:sz w:val="20"/>
          <w:szCs w:val="22"/>
        </w:rPr>
        <w:t>hebben</w:t>
      </w:r>
      <w:r w:rsidR="00EF6D1F">
        <w:rPr>
          <w:rFonts w:ascii="Segoe UI" w:hAnsi="Segoe UI" w:cs="Segoe UI"/>
          <w:sz w:val="20"/>
          <w:szCs w:val="22"/>
        </w:rPr>
        <w:t xml:space="preserve"> </w:t>
      </w:r>
      <w:r w:rsidR="00544231">
        <w:rPr>
          <w:rFonts w:ascii="Segoe UI" w:hAnsi="Segoe UI" w:cs="Segoe UI"/>
          <w:sz w:val="20"/>
          <w:szCs w:val="22"/>
        </w:rPr>
        <w:t>de</w:t>
      </w:r>
      <w:r w:rsidR="00EF6D1F">
        <w:rPr>
          <w:rFonts w:ascii="Segoe UI" w:hAnsi="Segoe UI" w:cs="Segoe UI"/>
          <w:sz w:val="20"/>
          <w:szCs w:val="22"/>
        </w:rPr>
        <w:t xml:space="preserve"> deelnemers daadwerkelijk invloed op</w:t>
      </w:r>
      <w:r w:rsidR="00544231">
        <w:rPr>
          <w:rFonts w:ascii="Segoe UI" w:hAnsi="Segoe UI" w:cs="Segoe UI"/>
          <w:sz w:val="20"/>
          <w:szCs w:val="22"/>
        </w:rPr>
        <w:t xml:space="preserve"> het programma</w:t>
      </w:r>
      <w:r>
        <w:rPr>
          <w:rFonts w:ascii="Segoe UI" w:hAnsi="Segoe UI" w:cs="Segoe UI"/>
          <w:sz w:val="20"/>
          <w:szCs w:val="22"/>
        </w:rPr>
        <w:t xml:space="preserve">, docenten bepalen op basis van de input </w:t>
      </w:r>
      <w:r w:rsidR="00273483">
        <w:rPr>
          <w:rFonts w:ascii="Segoe UI" w:hAnsi="Segoe UI" w:cs="Segoe UI"/>
          <w:sz w:val="20"/>
          <w:szCs w:val="22"/>
        </w:rPr>
        <w:t xml:space="preserve">van de deelnemers </w:t>
      </w:r>
      <w:r>
        <w:rPr>
          <w:rFonts w:ascii="Segoe UI" w:hAnsi="Segoe UI" w:cs="Segoe UI"/>
          <w:sz w:val="20"/>
          <w:szCs w:val="22"/>
        </w:rPr>
        <w:t xml:space="preserve">welke </w:t>
      </w:r>
      <w:r w:rsidR="00EF6D1F">
        <w:rPr>
          <w:rFonts w:ascii="Segoe UI" w:hAnsi="Segoe UI" w:cs="Segoe UI"/>
          <w:sz w:val="20"/>
          <w:szCs w:val="22"/>
        </w:rPr>
        <w:t>thema</w:t>
      </w:r>
      <w:r w:rsidR="00544231">
        <w:rPr>
          <w:rFonts w:ascii="Segoe UI" w:hAnsi="Segoe UI" w:cs="Segoe UI"/>
          <w:sz w:val="20"/>
          <w:szCs w:val="22"/>
        </w:rPr>
        <w:t>’</w:t>
      </w:r>
      <w:r w:rsidR="00EF6D1F">
        <w:rPr>
          <w:rFonts w:ascii="Segoe UI" w:hAnsi="Segoe UI" w:cs="Segoe UI"/>
          <w:sz w:val="20"/>
          <w:szCs w:val="22"/>
        </w:rPr>
        <w:t xml:space="preserve">s tijdens de training nadruk krijgen (autonomie).  </w:t>
      </w:r>
    </w:p>
    <w:p w:rsidR="00EF6D1F" w:rsidRDefault="00EF6D1F" w:rsidP="00EF6D1F">
      <w:pPr>
        <w:pStyle w:val="Normaalweb"/>
        <w:spacing w:before="0" w:beforeAutospacing="0" w:after="0" w:afterAutospacing="0"/>
        <w:rPr>
          <w:rFonts w:ascii="Segoe UI" w:hAnsi="Segoe UI" w:cs="Segoe UI"/>
          <w:sz w:val="20"/>
          <w:szCs w:val="22"/>
        </w:rPr>
      </w:pPr>
    </w:p>
    <w:p w:rsidR="00EF6D1F" w:rsidRPr="002745FB" w:rsidRDefault="00EF6D1F" w:rsidP="00EF6D1F">
      <w:pPr>
        <w:pStyle w:val="Normaalweb"/>
        <w:spacing w:before="0" w:beforeAutospacing="0" w:after="0" w:afterAutospacing="0"/>
        <w:rPr>
          <w:rFonts w:ascii="Segoe UI" w:hAnsi="Segoe UI" w:cs="Segoe UI"/>
          <w:sz w:val="20"/>
          <w:szCs w:val="22"/>
        </w:rPr>
      </w:pPr>
      <w:r>
        <w:rPr>
          <w:rFonts w:ascii="Segoe UI" w:hAnsi="Segoe UI" w:cs="Segoe UI"/>
          <w:sz w:val="20"/>
          <w:szCs w:val="22"/>
        </w:rPr>
        <w:t>Kern</w:t>
      </w:r>
    </w:p>
    <w:p w:rsidR="00966B28" w:rsidRPr="002745FB" w:rsidRDefault="00966B28" w:rsidP="00966B28">
      <w:pPr>
        <w:pStyle w:val="Normaalweb"/>
        <w:numPr>
          <w:ilvl w:val="0"/>
          <w:numId w:val="1"/>
        </w:numPr>
        <w:spacing w:before="0" w:beforeAutospacing="0" w:after="0" w:afterAutospacing="0"/>
        <w:rPr>
          <w:rFonts w:ascii="Segoe UI" w:hAnsi="Segoe UI" w:cs="Segoe UI"/>
          <w:sz w:val="20"/>
          <w:szCs w:val="22"/>
        </w:rPr>
      </w:pPr>
      <w:r w:rsidRPr="002745FB">
        <w:rPr>
          <w:rFonts w:ascii="Segoe UI" w:hAnsi="Segoe UI" w:cs="Segoe UI"/>
          <w:sz w:val="20"/>
          <w:szCs w:val="22"/>
        </w:rPr>
        <w:t xml:space="preserve">Videocasus 1: observeren, nabespreken en beoordelen van een coassistent </w:t>
      </w:r>
      <w:r w:rsidR="00A769B5">
        <w:rPr>
          <w:rFonts w:ascii="Segoe UI" w:hAnsi="Segoe UI" w:cs="Segoe UI"/>
          <w:sz w:val="20"/>
          <w:szCs w:val="22"/>
          <w:u w:val="single"/>
        </w:rPr>
        <w:t>(60</w:t>
      </w:r>
      <w:r w:rsidRPr="002745FB">
        <w:rPr>
          <w:rFonts w:ascii="Segoe UI" w:hAnsi="Segoe UI" w:cs="Segoe UI"/>
          <w:sz w:val="20"/>
          <w:szCs w:val="22"/>
          <w:u w:val="single"/>
        </w:rPr>
        <w:t xml:space="preserve"> min)</w:t>
      </w:r>
      <w:r w:rsidRPr="002745FB">
        <w:rPr>
          <w:rFonts w:ascii="Segoe UI" w:hAnsi="Segoe UI" w:cs="Segoe UI"/>
          <w:sz w:val="20"/>
          <w:szCs w:val="22"/>
        </w:rPr>
        <w:t>;</w:t>
      </w:r>
    </w:p>
    <w:p w:rsidR="00966B28" w:rsidRPr="002745FB" w:rsidRDefault="00966B28" w:rsidP="00966B28">
      <w:pPr>
        <w:pStyle w:val="Normaalweb"/>
        <w:numPr>
          <w:ilvl w:val="0"/>
          <w:numId w:val="1"/>
        </w:numPr>
        <w:spacing w:before="0" w:beforeAutospacing="0" w:after="0" w:afterAutospacing="0"/>
        <w:rPr>
          <w:rFonts w:ascii="Segoe UI" w:hAnsi="Segoe UI" w:cs="Segoe UI"/>
          <w:sz w:val="20"/>
          <w:szCs w:val="22"/>
        </w:rPr>
      </w:pPr>
      <w:r w:rsidRPr="002745FB">
        <w:rPr>
          <w:rFonts w:ascii="Segoe UI" w:hAnsi="Segoe UI" w:cs="Segoe UI"/>
          <w:sz w:val="20"/>
          <w:szCs w:val="22"/>
        </w:rPr>
        <w:t xml:space="preserve">Videocasus 2: observeren, nabespreken en beoordelen van een coassistent </w:t>
      </w:r>
      <w:r w:rsidR="00A769B5">
        <w:rPr>
          <w:rFonts w:ascii="Segoe UI" w:hAnsi="Segoe UI" w:cs="Segoe UI"/>
          <w:sz w:val="20"/>
          <w:szCs w:val="22"/>
          <w:u w:val="single"/>
        </w:rPr>
        <w:t>(60</w:t>
      </w:r>
      <w:r w:rsidRPr="002745FB">
        <w:rPr>
          <w:rFonts w:ascii="Segoe UI" w:hAnsi="Segoe UI" w:cs="Segoe UI"/>
          <w:sz w:val="20"/>
          <w:szCs w:val="22"/>
          <w:u w:val="single"/>
        </w:rPr>
        <w:t xml:space="preserve"> min)</w:t>
      </w:r>
      <w:r w:rsidRPr="002745FB">
        <w:rPr>
          <w:rFonts w:ascii="Segoe UI" w:hAnsi="Segoe UI" w:cs="Segoe UI"/>
          <w:sz w:val="20"/>
          <w:szCs w:val="22"/>
        </w:rPr>
        <w:t>.</w:t>
      </w:r>
    </w:p>
    <w:p w:rsidR="00966B28" w:rsidRPr="00EF6D1F" w:rsidRDefault="00966B28" w:rsidP="00966B28">
      <w:pPr>
        <w:pStyle w:val="Normaalweb"/>
        <w:numPr>
          <w:ilvl w:val="0"/>
          <w:numId w:val="1"/>
        </w:numPr>
        <w:spacing w:before="0" w:beforeAutospacing="0" w:after="0" w:afterAutospacing="0"/>
        <w:rPr>
          <w:rFonts w:ascii="Segoe UI" w:hAnsi="Segoe UI" w:cs="Segoe UI"/>
          <w:sz w:val="20"/>
          <w:szCs w:val="22"/>
        </w:rPr>
      </w:pPr>
      <w:r w:rsidRPr="002745FB">
        <w:rPr>
          <w:rFonts w:ascii="Segoe UI" w:hAnsi="Segoe UI" w:cs="Segoe UI"/>
          <w:sz w:val="20"/>
          <w:szCs w:val="22"/>
        </w:rPr>
        <w:t xml:space="preserve">Videocasus 3: motiveren student en collega </w:t>
      </w:r>
      <w:r w:rsidR="00A769B5">
        <w:rPr>
          <w:rFonts w:ascii="Segoe UI" w:hAnsi="Segoe UI" w:cs="Segoe UI"/>
          <w:sz w:val="20"/>
          <w:szCs w:val="22"/>
          <w:u w:val="single"/>
        </w:rPr>
        <w:t>(60</w:t>
      </w:r>
      <w:r w:rsidRPr="002745FB">
        <w:rPr>
          <w:rFonts w:ascii="Segoe UI" w:hAnsi="Segoe UI" w:cs="Segoe UI"/>
          <w:sz w:val="20"/>
          <w:szCs w:val="22"/>
          <w:u w:val="single"/>
        </w:rPr>
        <w:t xml:space="preserve"> min).</w:t>
      </w:r>
    </w:p>
    <w:p w:rsidR="00EF6D1F" w:rsidRPr="00EF6D1F" w:rsidRDefault="004D4263" w:rsidP="00EF6D1F">
      <w:pPr>
        <w:pStyle w:val="Normaalweb"/>
        <w:spacing w:before="0" w:beforeAutospacing="0" w:after="0" w:afterAutospacing="0"/>
        <w:rPr>
          <w:rFonts w:ascii="Segoe UI" w:hAnsi="Segoe UI" w:cs="Segoe UI"/>
          <w:sz w:val="20"/>
          <w:szCs w:val="22"/>
        </w:rPr>
      </w:pPr>
      <w:r>
        <w:rPr>
          <w:rFonts w:ascii="Segoe UI" w:hAnsi="Segoe UI" w:cs="Segoe UI"/>
          <w:sz w:val="20"/>
          <w:szCs w:val="22"/>
        </w:rPr>
        <w:t xml:space="preserve">Achtergrondinformatie: </w:t>
      </w:r>
      <w:r w:rsidR="00544231">
        <w:rPr>
          <w:rFonts w:ascii="Segoe UI" w:hAnsi="Segoe UI" w:cs="Segoe UI"/>
          <w:sz w:val="20"/>
          <w:szCs w:val="22"/>
        </w:rPr>
        <w:t>In de kern van de training staat competentie centraal, wat overigens niet wil zeggen dat er geen ruimte meer is voor relatie en autonomie. Deelnemers krijgen de ruimte om middels video casuïstiek te onderzoeken hoe zij beoordelen, feedback geven en motiveren</w:t>
      </w:r>
      <w:r w:rsidR="00273483">
        <w:rPr>
          <w:rFonts w:ascii="Segoe UI" w:hAnsi="Segoe UI" w:cs="Segoe UI"/>
          <w:sz w:val="20"/>
          <w:szCs w:val="22"/>
        </w:rPr>
        <w:t xml:space="preserve"> van coassistenten</w:t>
      </w:r>
      <w:r w:rsidR="00544231">
        <w:rPr>
          <w:rFonts w:ascii="Segoe UI" w:hAnsi="Segoe UI" w:cs="Segoe UI"/>
          <w:sz w:val="20"/>
          <w:szCs w:val="22"/>
        </w:rPr>
        <w:t xml:space="preserve"> aanpakken. Middels discussie in kleine groepen met </w:t>
      </w:r>
      <w:proofErr w:type="spellStart"/>
      <w:r w:rsidR="00544231">
        <w:rPr>
          <w:rFonts w:ascii="Segoe UI" w:hAnsi="Segoe UI" w:cs="Segoe UI"/>
          <w:sz w:val="20"/>
          <w:szCs w:val="22"/>
        </w:rPr>
        <w:t>peers</w:t>
      </w:r>
      <w:proofErr w:type="spellEnd"/>
      <w:r w:rsidR="00544231">
        <w:rPr>
          <w:rFonts w:ascii="Segoe UI" w:hAnsi="Segoe UI" w:cs="Segoe UI"/>
          <w:sz w:val="20"/>
          <w:szCs w:val="22"/>
        </w:rPr>
        <w:t xml:space="preserve"> en </w:t>
      </w:r>
      <w:r w:rsidR="00273483">
        <w:rPr>
          <w:rFonts w:ascii="Segoe UI" w:hAnsi="Segoe UI" w:cs="Segoe UI"/>
          <w:sz w:val="20"/>
          <w:szCs w:val="22"/>
        </w:rPr>
        <w:t xml:space="preserve">aansluitend een </w:t>
      </w:r>
      <w:r w:rsidR="00544231">
        <w:rPr>
          <w:rFonts w:ascii="Segoe UI" w:hAnsi="Segoe UI" w:cs="Segoe UI"/>
          <w:sz w:val="20"/>
          <w:szCs w:val="22"/>
        </w:rPr>
        <w:t xml:space="preserve">plenair geleide discussie met een expert </w:t>
      </w:r>
      <w:r>
        <w:rPr>
          <w:rFonts w:ascii="Segoe UI" w:hAnsi="Segoe UI" w:cs="Segoe UI"/>
          <w:sz w:val="20"/>
          <w:szCs w:val="22"/>
        </w:rPr>
        <w:t xml:space="preserve">(de docent) </w:t>
      </w:r>
      <w:r w:rsidR="00544231">
        <w:rPr>
          <w:rFonts w:ascii="Segoe UI" w:hAnsi="Segoe UI" w:cs="Segoe UI"/>
          <w:sz w:val="20"/>
          <w:szCs w:val="22"/>
        </w:rPr>
        <w:t xml:space="preserve">wordt iedere casus nabesproken (werkvorm ‘denken-delen-uitwisselen’). Zodoende oefenen </w:t>
      </w:r>
      <w:r w:rsidR="00273483">
        <w:rPr>
          <w:rFonts w:ascii="Segoe UI" w:hAnsi="Segoe UI" w:cs="Segoe UI"/>
          <w:sz w:val="20"/>
          <w:szCs w:val="22"/>
        </w:rPr>
        <w:t>de deelnemers</w:t>
      </w:r>
      <w:r w:rsidR="00544231">
        <w:rPr>
          <w:rFonts w:ascii="Segoe UI" w:hAnsi="Segoe UI" w:cs="Segoe UI"/>
          <w:sz w:val="20"/>
          <w:szCs w:val="22"/>
        </w:rPr>
        <w:t xml:space="preserve"> gaandeweg met nieuwe vaardigheden en wordt toegewerkt naar een kwalitatief goede en uniforme </w:t>
      </w:r>
      <w:r>
        <w:rPr>
          <w:rFonts w:ascii="Segoe UI" w:hAnsi="Segoe UI" w:cs="Segoe UI"/>
          <w:sz w:val="20"/>
          <w:szCs w:val="22"/>
        </w:rPr>
        <w:t>visie op</w:t>
      </w:r>
      <w:r w:rsidR="00544231">
        <w:rPr>
          <w:rFonts w:ascii="Segoe UI" w:hAnsi="Segoe UI" w:cs="Segoe UI"/>
          <w:sz w:val="20"/>
          <w:szCs w:val="22"/>
        </w:rPr>
        <w:t xml:space="preserve"> opleiden in ‘</w:t>
      </w:r>
      <w:r w:rsidR="00273483">
        <w:rPr>
          <w:rFonts w:ascii="Segoe UI" w:hAnsi="Segoe UI" w:cs="Segoe UI"/>
          <w:sz w:val="20"/>
          <w:szCs w:val="22"/>
        </w:rPr>
        <w:t xml:space="preserve">team </w:t>
      </w:r>
      <w:r w:rsidR="00544231">
        <w:rPr>
          <w:rFonts w:ascii="Segoe UI" w:hAnsi="Segoe UI" w:cs="Segoe UI"/>
          <w:sz w:val="20"/>
          <w:szCs w:val="22"/>
        </w:rPr>
        <w:t xml:space="preserve">Paars’. </w:t>
      </w:r>
      <w:r w:rsidR="00273483">
        <w:rPr>
          <w:rFonts w:ascii="Segoe UI" w:hAnsi="Segoe UI" w:cs="Segoe UI"/>
          <w:sz w:val="20"/>
          <w:szCs w:val="22"/>
        </w:rPr>
        <w:br/>
      </w:r>
      <w:r w:rsidR="00544231">
        <w:rPr>
          <w:rFonts w:ascii="Segoe UI" w:hAnsi="Segoe UI" w:cs="Segoe UI"/>
          <w:sz w:val="20"/>
          <w:szCs w:val="22"/>
        </w:rPr>
        <w:t xml:space="preserve">Na het bekijken van </w:t>
      </w:r>
      <w:r w:rsidR="00544231" w:rsidRPr="00273483">
        <w:rPr>
          <w:rFonts w:ascii="Segoe UI" w:hAnsi="Segoe UI" w:cs="Segoe UI"/>
          <w:sz w:val="20"/>
          <w:szCs w:val="22"/>
        </w:rPr>
        <w:t>video 1 worden de deelnemers gevraagd eerst individueel een KPB</w:t>
      </w:r>
      <w:r w:rsidRPr="00273483">
        <w:rPr>
          <w:rFonts w:ascii="Segoe UI" w:hAnsi="Segoe UI" w:cs="Segoe UI"/>
          <w:sz w:val="20"/>
          <w:szCs w:val="22"/>
        </w:rPr>
        <w:t xml:space="preserve"> voor de student</w:t>
      </w:r>
      <w:r w:rsidR="00544231" w:rsidRPr="00273483">
        <w:rPr>
          <w:rFonts w:ascii="Segoe UI" w:hAnsi="Segoe UI" w:cs="Segoe UI"/>
          <w:sz w:val="20"/>
          <w:szCs w:val="22"/>
        </w:rPr>
        <w:t xml:space="preserve"> in te vullen en te bedenken hoe zij het feedbackgesprek met de betreffende co zouden vormgeven</w:t>
      </w:r>
      <w:r w:rsidR="00F37EEA" w:rsidRPr="00273483">
        <w:rPr>
          <w:rFonts w:ascii="Segoe UI" w:hAnsi="Segoe UI" w:cs="Segoe UI"/>
          <w:sz w:val="20"/>
          <w:szCs w:val="22"/>
        </w:rPr>
        <w:t xml:space="preserve"> (focus nabespreking: hoe geven </w:t>
      </w:r>
      <w:r w:rsidR="00F57DA5" w:rsidRPr="00273483">
        <w:rPr>
          <w:rFonts w:ascii="Segoe UI" w:hAnsi="Segoe UI" w:cs="Segoe UI"/>
          <w:sz w:val="20"/>
          <w:szCs w:val="22"/>
        </w:rPr>
        <w:t xml:space="preserve">wij </w:t>
      </w:r>
      <w:r w:rsidR="00F37EEA" w:rsidRPr="00273483">
        <w:rPr>
          <w:rFonts w:ascii="Segoe UI" w:hAnsi="Segoe UI" w:cs="Segoe UI"/>
          <w:sz w:val="20"/>
          <w:szCs w:val="22"/>
        </w:rPr>
        <w:t>schriftelijke en mondelinge feedback?</w:t>
      </w:r>
      <w:r w:rsidR="00273483" w:rsidRPr="00273483">
        <w:rPr>
          <w:rFonts w:ascii="Segoe UI" w:hAnsi="Segoe UI" w:cs="Segoe UI"/>
          <w:sz w:val="20"/>
          <w:szCs w:val="22"/>
        </w:rPr>
        <w:t xml:space="preserve"> Wat vinden wij ‘op’, ‘onder’ en ‘boven’ niveau?</w:t>
      </w:r>
      <w:r w:rsidR="00F37EEA" w:rsidRPr="00273483">
        <w:rPr>
          <w:rFonts w:ascii="Segoe UI" w:hAnsi="Segoe UI" w:cs="Segoe UI"/>
          <w:sz w:val="20"/>
          <w:szCs w:val="22"/>
        </w:rPr>
        <w:t>)</w:t>
      </w:r>
      <w:r w:rsidR="00544231" w:rsidRPr="00273483">
        <w:rPr>
          <w:rFonts w:ascii="Segoe UI" w:hAnsi="Segoe UI" w:cs="Segoe UI"/>
          <w:sz w:val="20"/>
          <w:szCs w:val="22"/>
        </w:rPr>
        <w:t xml:space="preserve">. </w:t>
      </w:r>
      <w:r w:rsidR="00273483" w:rsidRPr="00273483">
        <w:rPr>
          <w:rFonts w:ascii="Segoe UI" w:hAnsi="Segoe UI" w:cs="Segoe UI"/>
          <w:sz w:val="20"/>
          <w:szCs w:val="22"/>
        </w:rPr>
        <w:br/>
      </w:r>
      <w:r w:rsidR="00544231" w:rsidRPr="00273483">
        <w:rPr>
          <w:rFonts w:ascii="Segoe UI" w:hAnsi="Segoe UI" w:cs="Segoe UI"/>
          <w:sz w:val="20"/>
          <w:szCs w:val="22"/>
        </w:rPr>
        <w:t xml:space="preserve">Bij video 2 worden de deelnemers gevraagd </w:t>
      </w:r>
      <w:r w:rsidR="00F37EEA" w:rsidRPr="00273483">
        <w:rPr>
          <w:rFonts w:ascii="Segoe UI" w:hAnsi="Segoe UI" w:cs="Segoe UI"/>
          <w:sz w:val="20"/>
          <w:szCs w:val="22"/>
        </w:rPr>
        <w:t xml:space="preserve">of zij aan de hand van een fictief e-portfolio en een </w:t>
      </w:r>
      <w:r w:rsidR="00273483" w:rsidRPr="00273483">
        <w:rPr>
          <w:rFonts w:ascii="Segoe UI" w:hAnsi="Segoe UI" w:cs="Segoe UI"/>
          <w:sz w:val="20"/>
          <w:szCs w:val="22"/>
        </w:rPr>
        <w:t>video</w:t>
      </w:r>
      <w:r w:rsidR="00F37EEA" w:rsidRPr="00273483">
        <w:rPr>
          <w:rFonts w:ascii="Segoe UI" w:hAnsi="Segoe UI" w:cs="Segoe UI"/>
          <w:sz w:val="20"/>
          <w:szCs w:val="22"/>
        </w:rPr>
        <w:t>fr</w:t>
      </w:r>
      <w:r w:rsidR="00F57DA5" w:rsidRPr="00273483">
        <w:rPr>
          <w:rFonts w:ascii="Segoe UI" w:hAnsi="Segoe UI" w:cs="Segoe UI"/>
          <w:sz w:val="20"/>
          <w:szCs w:val="22"/>
        </w:rPr>
        <w:t>agment van een tussentijds gesprek met</w:t>
      </w:r>
      <w:r w:rsidR="00F37EEA" w:rsidRPr="00273483">
        <w:rPr>
          <w:rFonts w:ascii="Segoe UI" w:hAnsi="Segoe UI" w:cs="Segoe UI"/>
          <w:sz w:val="20"/>
          <w:szCs w:val="22"/>
        </w:rPr>
        <w:t xml:space="preserve"> een </w:t>
      </w:r>
      <w:r w:rsidR="00F57DA5" w:rsidRPr="00273483">
        <w:rPr>
          <w:rFonts w:ascii="Segoe UI" w:hAnsi="Segoe UI" w:cs="Segoe UI"/>
          <w:sz w:val="20"/>
          <w:szCs w:val="22"/>
        </w:rPr>
        <w:t>student een bekwaamverklaring kúnnen en wí</w:t>
      </w:r>
      <w:r w:rsidR="00F37EEA" w:rsidRPr="00273483">
        <w:rPr>
          <w:rFonts w:ascii="Segoe UI" w:hAnsi="Segoe UI" w:cs="Segoe UI"/>
          <w:sz w:val="20"/>
          <w:szCs w:val="22"/>
        </w:rPr>
        <w:t xml:space="preserve">llen afgeven (focus nabespreking: welke informatie hebben collega’s die </w:t>
      </w:r>
      <w:r w:rsidR="00273483" w:rsidRPr="00273483">
        <w:rPr>
          <w:rFonts w:ascii="Segoe UI" w:hAnsi="Segoe UI" w:cs="Segoe UI"/>
          <w:sz w:val="20"/>
          <w:szCs w:val="22"/>
        </w:rPr>
        <w:t xml:space="preserve">bekwaamverklaringen tekenen van </w:t>
      </w:r>
      <w:r w:rsidR="00273483" w:rsidRPr="00273483">
        <w:rPr>
          <w:rFonts w:ascii="Segoe UI" w:hAnsi="Segoe UI" w:cs="Segoe UI"/>
          <w:sz w:val="20"/>
          <w:szCs w:val="22"/>
        </w:rPr>
        <w:lastRenderedPageBreak/>
        <w:t>collega’s uit</w:t>
      </w:r>
      <w:r w:rsidR="00F37EEA" w:rsidRPr="00273483">
        <w:rPr>
          <w:rFonts w:ascii="Segoe UI" w:hAnsi="Segoe UI" w:cs="Segoe UI"/>
          <w:sz w:val="20"/>
          <w:szCs w:val="22"/>
        </w:rPr>
        <w:t xml:space="preserve"> </w:t>
      </w:r>
      <w:r w:rsidR="00273483" w:rsidRPr="00273483">
        <w:rPr>
          <w:rFonts w:ascii="Segoe UI" w:hAnsi="Segoe UI" w:cs="Segoe UI"/>
          <w:sz w:val="20"/>
          <w:szCs w:val="22"/>
        </w:rPr>
        <w:t>de kliniek</w:t>
      </w:r>
      <w:r w:rsidR="00F37EEA" w:rsidRPr="00273483">
        <w:rPr>
          <w:rFonts w:ascii="Segoe UI" w:hAnsi="Segoe UI" w:cs="Segoe UI"/>
          <w:sz w:val="20"/>
          <w:szCs w:val="22"/>
        </w:rPr>
        <w:t xml:space="preserve"> nodig?</w:t>
      </w:r>
      <w:r w:rsidR="00F57DA5" w:rsidRPr="00273483">
        <w:rPr>
          <w:rFonts w:ascii="Segoe UI" w:hAnsi="Segoe UI" w:cs="Segoe UI"/>
          <w:sz w:val="20"/>
          <w:szCs w:val="22"/>
        </w:rPr>
        <w:t xml:space="preserve"> Hoe geven wij d</w:t>
      </w:r>
      <w:r w:rsidR="00273483" w:rsidRPr="00273483">
        <w:rPr>
          <w:rFonts w:ascii="Segoe UI" w:hAnsi="Segoe UI" w:cs="Segoe UI"/>
          <w:sz w:val="20"/>
          <w:szCs w:val="22"/>
        </w:rPr>
        <w:t>i</w:t>
      </w:r>
      <w:r w:rsidR="00F57DA5" w:rsidRPr="00273483">
        <w:rPr>
          <w:rFonts w:ascii="Segoe UI" w:hAnsi="Segoe UI" w:cs="Segoe UI"/>
          <w:sz w:val="20"/>
          <w:szCs w:val="22"/>
        </w:rPr>
        <w:t>e beoordelingsketen vorm?</w:t>
      </w:r>
      <w:r w:rsidR="00F37EEA" w:rsidRPr="00273483">
        <w:rPr>
          <w:rFonts w:ascii="Segoe UI" w:hAnsi="Segoe UI" w:cs="Segoe UI"/>
          <w:sz w:val="20"/>
          <w:szCs w:val="22"/>
        </w:rPr>
        <w:t xml:space="preserve">). </w:t>
      </w:r>
      <w:r w:rsidR="00273483" w:rsidRPr="00273483">
        <w:rPr>
          <w:rFonts w:ascii="Segoe UI" w:hAnsi="Segoe UI" w:cs="Segoe UI"/>
          <w:sz w:val="20"/>
          <w:szCs w:val="22"/>
        </w:rPr>
        <w:br/>
      </w:r>
      <w:r w:rsidR="00F37EEA" w:rsidRPr="00273483">
        <w:rPr>
          <w:rFonts w:ascii="Segoe UI" w:hAnsi="Segoe UI" w:cs="Segoe UI"/>
          <w:sz w:val="20"/>
          <w:szCs w:val="22"/>
        </w:rPr>
        <w:t>Bij video 3 worden de deelnemers gevraagd een beoordeling van ‘professioneel gedrag’ in te vullen (focus bij nabespreken: wat verwachten wij van een ‘Paarse’ student</w:t>
      </w:r>
      <w:r w:rsidR="00F57DA5" w:rsidRPr="00273483">
        <w:rPr>
          <w:rFonts w:ascii="Segoe UI" w:hAnsi="Segoe UI" w:cs="Segoe UI"/>
          <w:sz w:val="20"/>
          <w:szCs w:val="22"/>
        </w:rPr>
        <w:t xml:space="preserve"> op gebied van profession</w:t>
      </w:r>
      <w:r w:rsidR="00273483" w:rsidRPr="00273483">
        <w:rPr>
          <w:rFonts w:ascii="Segoe UI" w:hAnsi="Segoe UI" w:cs="Segoe UI"/>
          <w:sz w:val="20"/>
          <w:szCs w:val="22"/>
        </w:rPr>
        <w:t>aliteit? W</w:t>
      </w:r>
      <w:r w:rsidR="00F37EEA" w:rsidRPr="00273483">
        <w:rPr>
          <w:rFonts w:ascii="Segoe UI" w:hAnsi="Segoe UI" w:cs="Segoe UI"/>
          <w:sz w:val="20"/>
          <w:szCs w:val="22"/>
        </w:rPr>
        <w:t xml:space="preserve">at is absoluut vereist en wat doen </w:t>
      </w:r>
      <w:r w:rsidR="00273483" w:rsidRPr="00273483">
        <w:rPr>
          <w:rFonts w:ascii="Segoe UI" w:hAnsi="Segoe UI" w:cs="Segoe UI"/>
          <w:sz w:val="20"/>
          <w:szCs w:val="22"/>
        </w:rPr>
        <w:t>we</w:t>
      </w:r>
      <w:r w:rsidR="00F37EEA" w:rsidRPr="00273483">
        <w:rPr>
          <w:rFonts w:ascii="Segoe UI" w:hAnsi="Segoe UI" w:cs="Segoe UI"/>
          <w:sz w:val="20"/>
          <w:szCs w:val="22"/>
        </w:rPr>
        <w:t xml:space="preserve"> met twijfelgevallen?</w:t>
      </w:r>
      <w:r w:rsidR="00DC439C" w:rsidRPr="00273483">
        <w:rPr>
          <w:rFonts w:ascii="Segoe UI" w:hAnsi="Segoe UI" w:cs="Segoe UI"/>
          <w:sz w:val="20"/>
          <w:szCs w:val="22"/>
        </w:rPr>
        <w:t xml:space="preserve"> En hoe gaan wij om met stress en prestatiecultuur bij studenten?</w:t>
      </w:r>
      <w:r w:rsidR="00F37EEA" w:rsidRPr="00273483">
        <w:rPr>
          <w:rFonts w:ascii="Segoe UI" w:hAnsi="Segoe UI" w:cs="Segoe UI"/>
          <w:sz w:val="20"/>
          <w:szCs w:val="22"/>
        </w:rPr>
        <w:t>).</w:t>
      </w:r>
      <w:r w:rsidR="00F57DA5" w:rsidRPr="00273483">
        <w:rPr>
          <w:rFonts w:ascii="Segoe UI" w:hAnsi="Segoe UI" w:cs="Segoe UI"/>
          <w:sz w:val="20"/>
          <w:szCs w:val="22"/>
        </w:rPr>
        <w:t xml:space="preserve"> Gedurende alle video’s is aandacht voor omgang met de eigen</w:t>
      </w:r>
      <w:r w:rsidR="00F57DA5">
        <w:rPr>
          <w:rFonts w:ascii="Segoe UI" w:hAnsi="Segoe UI" w:cs="Segoe UI"/>
          <w:sz w:val="20"/>
          <w:szCs w:val="22"/>
        </w:rPr>
        <w:t xml:space="preserve"> emoties</w:t>
      </w:r>
      <w:r w:rsidR="00952147">
        <w:rPr>
          <w:rFonts w:ascii="Segoe UI" w:hAnsi="Segoe UI" w:cs="Segoe UI"/>
          <w:sz w:val="20"/>
          <w:szCs w:val="22"/>
        </w:rPr>
        <w:t>, beoordelaarsvalkuilen</w:t>
      </w:r>
      <w:r w:rsidR="00F57DA5">
        <w:rPr>
          <w:rFonts w:ascii="Segoe UI" w:hAnsi="Segoe UI" w:cs="Segoe UI"/>
          <w:sz w:val="20"/>
          <w:szCs w:val="22"/>
        </w:rPr>
        <w:t xml:space="preserve"> en het ‘meekrijgen’ van collega’s.</w:t>
      </w:r>
      <w:r>
        <w:rPr>
          <w:rFonts w:ascii="Segoe UI" w:hAnsi="Segoe UI" w:cs="Segoe UI"/>
          <w:sz w:val="20"/>
          <w:szCs w:val="22"/>
        </w:rPr>
        <w:t xml:space="preserve"> </w:t>
      </w:r>
    </w:p>
    <w:p w:rsidR="00EF6D1F" w:rsidRDefault="00EF6D1F" w:rsidP="00EF6D1F">
      <w:pPr>
        <w:pStyle w:val="Normaalweb"/>
        <w:spacing w:before="0" w:beforeAutospacing="0" w:after="0" w:afterAutospacing="0"/>
        <w:rPr>
          <w:rFonts w:ascii="Segoe UI" w:hAnsi="Segoe UI" w:cs="Segoe UI"/>
          <w:sz w:val="20"/>
          <w:szCs w:val="22"/>
          <w:u w:val="single"/>
        </w:rPr>
      </w:pPr>
    </w:p>
    <w:p w:rsidR="00EF6D1F" w:rsidRPr="00EF6D1F" w:rsidRDefault="00EF6D1F" w:rsidP="00EF6D1F">
      <w:pPr>
        <w:pStyle w:val="Normaalweb"/>
        <w:spacing w:before="0" w:beforeAutospacing="0" w:after="0" w:afterAutospacing="0"/>
        <w:rPr>
          <w:rFonts w:ascii="Segoe UI" w:hAnsi="Segoe UI" w:cs="Segoe UI"/>
          <w:sz w:val="20"/>
          <w:szCs w:val="22"/>
        </w:rPr>
      </w:pPr>
      <w:r>
        <w:rPr>
          <w:rFonts w:ascii="Segoe UI" w:hAnsi="Segoe UI" w:cs="Segoe UI"/>
          <w:sz w:val="20"/>
          <w:szCs w:val="22"/>
        </w:rPr>
        <w:t>Slot</w:t>
      </w:r>
    </w:p>
    <w:p w:rsidR="00966B28" w:rsidRPr="002745FB" w:rsidRDefault="00966B28" w:rsidP="00966B28">
      <w:pPr>
        <w:pStyle w:val="Normaalweb"/>
        <w:numPr>
          <w:ilvl w:val="0"/>
          <w:numId w:val="1"/>
        </w:numPr>
        <w:spacing w:before="0" w:beforeAutospacing="0" w:after="0" w:afterAutospacing="0"/>
        <w:rPr>
          <w:rFonts w:ascii="Segoe UI" w:hAnsi="Segoe UI" w:cs="Segoe UI"/>
          <w:sz w:val="20"/>
          <w:szCs w:val="22"/>
        </w:rPr>
      </w:pPr>
      <w:r w:rsidRPr="002745FB">
        <w:rPr>
          <w:rFonts w:ascii="Segoe UI" w:hAnsi="Segoe UI" w:cs="Segoe UI"/>
          <w:sz w:val="20"/>
          <w:szCs w:val="22"/>
        </w:rPr>
        <w:t xml:space="preserve">Formuleren gezamenlijke visie, voornemens en taakverdeling </w:t>
      </w:r>
      <w:r w:rsidR="002745FB">
        <w:rPr>
          <w:rFonts w:ascii="Segoe UI" w:hAnsi="Segoe UI" w:cs="Segoe UI"/>
          <w:sz w:val="20"/>
          <w:szCs w:val="22"/>
          <w:u w:val="single"/>
        </w:rPr>
        <w:t>(30</w:t>
      </w:r>
      <w:r w:rsidRPr="002745FB">
        <w:rPr>
          <w:rFonts w:ascii="Segoe UI" w:hAnsi="Segoe UI" w:cs="Segoe UI"/>
          <w:sz w:val="20"/>
          <w:szCs w:val="22"/>
          <w:u w:val="single"/>
        </w:rPr>
        <w:t xml:space="preserve"> min).</w:t>
      </w:r>
    </w:p>
    <w:p w:rsidR="00966B28" w:rsidRPr="00952147" w:rsidRDefault="00966B28" w:rsidP="00966B28">
      <w:pPr>
        <w:pStyle w:val="Normaalweb"/>
        <w:numPr>
          <w:ilvl w:val="0"/>
          <w:numId w:val="1"/>
        </w:numPr>
        <w:spacing w:before="0" w:beforeAutospacing="0" w:after="0" w:afterAutospacing="0"/>
        <w:rPr>
          <w:rFonts w:ascii="Segoe UI" w:hAnsi="Segoe UI" w:cs="Segoe UI"/>
          <w:sz w:val="20"/>
          <w:szCs w:val="22"/>
        </w:rPr>
      </w:pPr>
      <w:r w:rsidRPr="002745FB">
        <w:rPr>
          <w:rFonts w:ascii="Segoe UI" w:hAnsi="Segoe UI" w:cs="Segoe UI"/>
          <w:sz w:val="20"/>
          <w:szCs w:val="22"/>
        </w:rPr>
        <w:t xml:space="preserve">Evaluatie </w:t>
      </w:r>
      <w:r w:rsidRPr="002745FB">
        <w:rPr>
          <w:rFonts w:ascii="Segoe UI" w:hAnsi="Segoe UI" w:cs="Segoe UI"/>
          <w:sz w:val="20"/>
          <w:szCs w:val="22"/>
          <w:u w:val="single"/>
        </w:rPr>
        <w:t>(5 min).</w:t>
      </w:r>
    </w:p>
    <w:p w:rsidR="00952147" w:rsidRPr="002745FB" w:rsidRDefault="00952147" w:rsidP="00952147">
      <w:pPr>
        <w:pStyle w:val="Normaalweb"/>
        <w:spacing w:before="0" w:beforeAutospacing="0" w:after="0" w:afterAutospacing="0"/>
        <w:rPr>
          <w:rFonts w:ascii="Segoe UI" w:hAnsi="Segoe UI" w:cs="Segoe UI"/>
          <w:sz w:val="20"/>
          <w:szCs w:val="22"/>
        </w:rPr>
      </w:pPr>
      <w:r>
        <w:rPr>
          <w:rFonts w:ascii="Segoe UI" w:hAnsi="Segoe UI" w:cs="Segoe UI"/>
          <w:sz w:val="20"/>
          <w:szCs w:val="22"/>
        </w:rPr>
        <w:t>Achtergrondinformatie: Afsluitend is er aandacht voor het formuleren van de gezamenlijke visie, aanpak en rolverdelingen. Er wordt aandacht besteed aan het concept ‘implementatie’ en wat daarvoor nodig is (en welke valkuilen je moet vermijden). Er wordt toegewerkt naar concrete voornemens en</w:t>
      </w:r>
      <w:r w:rsidR="00273483">
        <w:rPr>
          <w:rFonts w:ascii="Segoe UI" w:hAnsi="Segoe UI" w:cs="Segoe UI"/>
          <w:sz w:val="20"/>
          <w:szCs w:val="22"/>
        </w:rPr>
        <w:t xml:space="preserve"> benoeming van</w:t>
      </w:r>
      <w:r>
        <w:rPr>
          <w:rFonts w:ascii="Segoe UI" w:hAnsi="Segoe UI" w:cs="Segoe UI"/>
          <w:sz w:val="20"/>
          <w:szCs w:val="22"/>
        </w:rPr>
        <w:t xml:space="preserve"> concrete ‘change </w:t>
      </w:r>
      <w:proofErr w:type="spellStart"/>
      <w:r>
        <w:rPr>
          <w:rFonts w:ascii="Segoe UI" w:hAnsi="Segoe UI" w:cs="Segoe UI"/>
          <w:sz w:val="20"/>
          <w:szCs w:val="22"/>
        </w:rPr>
        <w:t>agents</w:t>
      </w:r>
      <w:proofErr w:type="spellEnd"/>
      <w:r>
        <w:rPr>
          <w:rFonts w:ascii="Segoe UI" w:hAnsi="Segoe UI" w:cs="Segoe UI"/>
          <w:sz w:val="20"/>
          <w:szCs w:val="22"/>
        </w:rPr>
        <w:t xml:space="preserve">’. De evaluatie </w:t>
      </w:r>
      <w:r w:rsidR="00732808">
        <w:rPr>
          <w:rFonts w:ascii="Segoe UI" w:hAnsi="Segoe UI" w:cs="Segoe UI"/>
          <w:sz w:val="20"/>
          <w:szCs w:val="22"/>
        </w:rPr>
        <w:t>kan</w:t>
      </w:r>
      <w:r>
        <w:rPr>
          <w:rFonts w:ascii="Segoe UI" w:hAnsi="Segoe UI" w:cs="Segoe UI"/>
          <w:sz w:val="20"/>
          <w:szCs w:val="22"/>
        </w:rPr>
        <w:t xml:space="preserve"> zich </w:t>
      </w:r>
      <w:r w:rsidR="00732808">
        <w:rPr>
          <w:rFonts w:ascii="Segoe UI" w:hAnsi="Segoe UI" w:cs="Segoe UI"/>
          <w:sz w:val="20"/>
          <w:szCs w:val="22"/>
        </w:rPr>
        <w:t xml:space="preserve">momenteel </w:t>
      </w:r>
      <w:r>
        <w:rPr>
          <w:rFonts w:ascii="Segoe UI" w:hAnsi="Segoe UI" w:cs="Segoe UI"/>
          <w:sz w:val="20"/>
          <w:szCs w:val="22"/>
        </w:rPr>
        <w:t xml:space="preserve">nog enkel toespitsen op de lagere levels van de piramide van </w:t>
      </w:r>
      <w:proofErr w:type="spellStart"/>
      <w:r>
        <w:rPr>
          <w:rFonts w:ascii="Segoe UI" w:hAnsi="Segoe UI" w:cs="Segoe UI"/>
          <w:sz w:val="20"/>
          <w:szCs w:val="22"/>
        </w:rPr>
        <w:t>Kirkpatrick</w:t>
      </w:r>
      <w:proofErr w:type="spellEnd"/>
      <w:r>
        <w:rPr>
          <w:rFonts w:ascii="Segoe UI" w:hAnsi="Segoe UI" w:cs="Segoe UI"/>
          <w:sz w:val="20"/>
          <w:szCs w:val="22"/>
        </w:rPr>
        <w:t xml:space="preserve"> en zal zowel mondeling (open gesprek</w:t>
      </w:r>
      <w:r w:rsidR="00732808">
        <w:rPr>
          <w:rFonts w:ascii="Segoe UI" w:hAnsi="Segoe UI" w:cs="Segoe UI"/>
          <w:sz w:val="20"/>
          <w:szCs w:val="22"/>
        </w:rPr>
        <w:t xml:space="preserve"> over sterke en verbeterpunten van de training)</w:t>
      </w:r>
      <w:r>
        <w:rPr>
          <w:rFonts w:ascii="Segoe UI" w:hAnsi="Segoe UI" w:cs="Segoe UI"/>
          <w:sz w:val="20"/>
          <w:szCs w:val="22"/>
        </w:rPr>
        <w:t xml:space="preserve"> als schriftelijk (anonieme vragenlijst) in de laatste minuten van de training plaatsvinden.  </w:t>
      </w:r>
    </w:p>
    <w:p w:rsidR="00966B28" w:rsidRPr="002745FB" w:rsidRDefault="00966B28" w:rsidP="00966B28">
      <w:pPr>
        <w:pStyle w:val="Normaalweb"/>
        <w:spacing w:after="0" w:afterAutospacing="0"/>
        <w:rPr>
          <w:rFonts w:ascii="Segoe UI" w:hAnsi="Segoe UI" w:cs="Segoe UI"/>
          <w:b/>
          <w:sz w:val="20"/>
          <w:szCs w:val="22"/>
        </w:rPr>
      </w:pPr>
      <w:r w:rsidRPr="002745FB">
        <w:rPr>
          <w:rFonts w:ascii="Segoe UI" w:hAnsi="Segoe UI" w:cs="Segoe UI"/>
          <w:b/>
          <w:sz w:val="20"/>
          <w:szCs w:val="22"/>
        </w:rPr>
        <w:t>Deel</w:t>
      </w:r>
      <w:r w:rsidR="00DA1AF7">
        <w:rPr>
          <w:rFonts w:ascii="Segoe UI" w:hAnsi="Segoe UI" w:cs="Segoe UI"/>
          <w:b/>
          <w:sz w:val="20"/>
          <w:szCs w:val="22"/>
        </w:rPr>
        <w:t xml:space="preserve"> 3, follow-up opdracht (1 uur):</w:t>
      </w:r>
    </w:p>
    <w:p w:rsidR="00966B28" w:rsidRPr="002745FB" w:rsidRDefault="00966B28" w:rsidP="00966B28">
      <w:pPr>
        <w:pStyle w:val="Normaalweb"/>
        <w:numPr>
          <w:ilvl w:val="0"/>
          <w:numId w:val="1"/>
        </w:numPr>
        <w:spacing w:before="0" w:beforeAutospacing="0" w:after="0" w:afterAutospacing="0"/>
        <w:rPr>
          <w:rFonts w:ascii="Segoe UI" w:hAnsi="Segoe UI" w:cs="Segoe UI"/>
          <w:sz w:val="20"/>
          <w:szCs w:val="22"/>
        </w:rPr>
      </w:pPr>
      <w:r w:rsidRPr="002745FB">
        <w:rPr>
          <w:rFonts w:ascii="Segoe UI" w:hAnsi="Segoe UI" w:cs="Segoe UI"/>
          <w:sz w:val="20"/>
          <w:szCs w:val="22"/>
        </w:rPr>
        <w:t xml:space="preserve">Opstellen persoonlijk reflectieverslag rondom gedeelde taal en visie op opleiden </w:t>
      </w:r>
      <w:r w:rsidRPr="002745FB">
        <w:rPr>
          <w:rFonts w:ascii="Segoe UI" w:hAnsi="Segoe UI" w:cs="Segoe UI"/>
          <w:sz w:val="20"/>
          <w:szCs w:val="22"/>
          <w:u w:val="single"/>
        </w:rPr>
        <w:t>(1 uur)</w:t>
      </w:r>
      <w:r w:rsidRPr="002745FB">
        <w:rPr>
          <w:rFonts w:ascii="Segoe UI" w:hAnsi="Segoe UI" w:cs="Segoe UI"/>
          <w:sz w:val="20"/>
          <w:szCs w:val="22"/>
        </w:rPr>
        <w:t xml:space="preserve">. </w:t>
      </w:r>
    </w:p>
    <w:p w:rsidR="00966B28" w:rsidRPr="00DA1AF7" w:rsidRDefault="00952147" w:rsidP="00966B28">
      <w:pPr>
        <w:pStyle w:val="Normaalweb"/>
        <w:spacing w:before="0" w:beforeAutospacing="0" w:after="0" w:afterAutospacing="0"/>
        <w:rPr>
          <w:rFonts w:ascii="Segoe UI" w:hAnsi="Segoe UI" w:cs="Segoe UI"/>
          <w:sz w:val="20"/>
          <w:szCs w:val="20"/>
        </w:rPr>
      </w:pPr>
      <w:r w:rsidRPr="00DA1AF7">
        <w:rPr>
          <w:rFonts w:ascii="Segoe UI" w:hAnsi="Segoe UI" w:cs="Segoe UI"/>
          <w:sz w:val="20"/>
          <w:szCs w:val="20"/>
        </w:rPr>
        <w:t xml:space="preserve">Achtergrondinformatie: </w:t>
      </w:r>
      <w:r w:rsidR="00732808" w:rsidRPr="00DA1AF7">
        <w:rPr>
          <w:rFonts w:ascii="Segoe UI" w:hAnsi="Segoe UI" w:cs="Segoe UI"/>
          <w:sz w:val="20"/>
          <w:szCs w:val="20"/>
        </w:rPr>
        <w:t xml:space="preserve">deze follow-up opdracht is </w:t>
      </w:r>
      <w:r w:rsidRPr="00DA1AF7">
        <w:rPr>
          <w:rFonts w:ascii="Segoe UI" w:hAnsi="Segoe UI" w:cs="Segoe UI"/>
          <w:sz w:val="20"/>
          <w:szCs w:val="20"/>
        </w:rPr>
        <w:t xml:space="preserve">ter stimulans van daadwerkelijke transfer naar de praktijk en met oog op de wens deze </w:t>
      </w:r>
      <w:proofErr w:type="spellStart"/>
      <w:r w:rsidRPr="00DA1AF7">
        <w:rPr>
          <w:rFonts w:ascii="Segoe UI" w:hAnsi="Segoe UI" w:cs="Segoe UI"/>
          <w:sz w:val="20"/>
          <w:szCs w:val="20"/>
        </w:rPr>
        <w:t>dedicated</w:t>
      </w:r>
      <w:proofErr w:type="spellEnd"/>
      <w:r w:rsidRPr="00DA1AF7">
        <w:rPr>
          <w:rFonts w:ascii="Segoe UI" w:hAnsi="Segoe UI" w:cs="Segoe UI"/>
          <w:sz w:val="20"/>
          <w:szCs w:val="20"/>
        </w:rPr>
        <w:t xml:space="preserve"> teamtraining voor coschap Paars cyclisch te maken. </w:t>
      </w:r>
    </w:p>
    <w:p w:rsidR="00DA1AF7" w:rsidRPr="00DA1AF7" w:rsidRDefault="00DA1AF7" w:rsidP="00DA1AF7">
      <w:pPr>
        <w:spacing w:before="100" w:beforeAutospacing="1" w:after="100" w:afterAutospacing="1" w:line="240" w:lineRule="auto"/>
        <w:rPr>
          <w:rFonts w:eastAsia="Times New Roman" w:cs="Segoe UI"/>
          <w:sz w:val="20"/>
          <w:szCs w:val="20"/>
          <w:lang w:val="nl-NL" w:eastAsia="nl-NL"/>
        </w:rPr>
      </w:pPr>
      <w:r w:rsidRPr="00DA1AF7">
        <w:rPr>
          <w:rFonts w:eastAsia="Times New Roman" w:cs="Segoe UI"/>
          <w:b/>
          <w:bCs/>
          <w:sz w:val="20"/>
          <w:szCs w:val="20"/>
          <w:lang w:val="nl-NL" w:eastAsia="nl-NL"/>
        </w:rPr>
        <w:t>Doelen</w:t>
      </w:r>
    </w:p>
    <w:p w:rsidR="00DA1AF7" w:rsidRPr="00DA1AF7" w:rsidRDefault="00DA1AF7" w:rsidP="00DA1AF7">
      <w:pPr>
        <w:spacing w:before="100" w:beforeAutospacing="1" w:after="100" w:afterAutospacing="1" w:line="240" w:lineRule="auto"/>
        <w:rPr>
          <w:rFonts w:eastAsia="Times New Roman" w:cs="Segoe UI"/>
          <w:sz w:val="20"/>
          <w:szCs w:val="20"/>
          <w:lang w:val="nl-NL" w:eastAsia="nl-NL"/>
        </w:rPr>
      </w:pPr>
      <w:r w:rsidRPr="00DA1AF7">
        <w:rPr>
          <w:rFonts w:eastAsia="Times New Roman" w:cs="Segoe UI"/>
          <w:sz w:val="20"/>
          <w:szCs w:val="20"/>
          <w:lang w:val="nl-NL" w:eastAsia="nl-NL"/>
        </w:rPr>
        <w:t>De deelnemers:</w:t>
      </w:r>
    </w:p>
    <w:p w:rsidR="00DA1AF7" w:rsidRPr="00DA1AF7" w:rsidRDefault="00DA1AF7" w:rsidP="00DA1AF7">
      <w:pPr>
        <w:spacing w:before="100" w:beforeAutospacing="1" w:after="100" w:afterAutospacing="1" w:line="240" w:lineRule="auto"/>
        <w:rPr>
          <w:rFonts w:eastAsia="Times New Roman" w:cs="Segoe UI"/>
          <w:sz w:val="20"/>
          <w:szCs w:val="20"/>
          <w:lang w:val="nl-NL" w:eastAsia="nl-NL"/>
        </w:rPr>
      </w:pPr>
      <w:r w:rsidRPr="00DA1AF7">
        <w:rPr>
          <w:rFonts w:eastAsia="Times New Roman" w:cs="Segoe UI"/>
          <w:sz w:val="20"/>
          <w:szCs w:val="20"/>
          <w:lang w:val="nl-NL" w:eastAsia="nl-NL"/>
        </w:rPr>
        <w:t>…kunnen uitleggen welke curriculumveranderingen er plaatsgevonden hebben en vanuit welke visie -en daarbij horende kernconcepten- in coschap Paars gewerkt wordt;</w:t>
      </w:r>
    </w:p>
    <w:p w:rsidR="00DA1AF7" w:rsidRPr="00DA1AF7" w:rsidRDefault="00DA1AF7" w:rsidP="00DA1AF7">
      <w:pPr>
        <w:spacing w:before="100" w:beforeAutospacing="1" w:after="100" w:afterAutospacing="1" w:line="240" w:lineRule="auto"/>
        <w:rPr>
          <w:rFonts w:eastAsia="Times New Roman" w:cs="Segoe UI"/>
          <w:sz w:val="20"/>
          <w:szCs w:val="20"/>
          <w:lang w:val="nl-NL" w:eastAsia="nl-NL"/>
        </w:rPr>
      </w:pPr>
      <w:r w:rsidRPr="00DA1AF7">
        <w:rPr>
          <w:rFonts w:eastAsia="Times New Roman" w:cs="Segoe UI"/>
          <w:sz w:val="20"/>
          <w:szCs w:val="20"/>
          <w:lang w:val="nl-NL" w:eastAsia="nl-NL"/>
        </w:rPr>
        <w:t>...hebben inzicht in hun persoonlijke motivatie, overtuigingen, rol en aanpak van begeleiden en beoordelen van coassistenten;</w:t>
      </w:r>
    </w:p>
    <w:p w:rsidR="00DA1AF7" w:rsidRPr="00DA1AF7" w:rsidRDefault="00DA1AF7" w:rsidP="00DA1AF7">
      <w:pPr>
        <w:spacing w:before="100" w:beforeAutospacing="1" w:after="100" w:afterAutospacing="1" w:line="240" w:lineRule="auto"/>
        <w:rPr>
          <w:rFonts w:eastAsia="Times New Roman" w:cs="Segoe UI"/>
          <w:sz w:val="20"/>
          <w:szCs w:val="20"/>
          <w:lang w:val="nl-NL" w:eastAsia="nl-NL"/>
        </w:rPr>
      </w:pPr>
      <w:r w:rsidRPr="00DA1AF7">
        <w:rPr>
          <w:rFonts w:eastAsia="Times New Roman" w:cs="Segoe UI"/>
          <w:sz w:val="20"/>
          <w:szCs w:val="20"/>
          <w:lang w:val="nl-NL" w:eastAsia="nl-NL"/>
        </w:rPr>
        <w:t>...dragen bij aan het (door)ontwikkelen van de gezamenlijke visie op en uitvoering van coassistenten opleiden;</w:t>
      </w:r>
    </w:p>
    <w:p w:rsidR="00DA1AF7" w:rsidRPr="00DA1AF7" w:rsidRDefault="00DA1AF7" w:rsidP="00DA1AF7">
      <w:pPr>
        <w:spacing w:before="100" w:beforeAutospacing="1" w:after="100" w:afterAutospacing="1" w:line="240" w:lineRule="auto"/>
        <w:rPr>
          <w:rFonts w:eastAsia="Times New Roman" w:cs="Segoe UI"/>
          <w:sz w:val="20"/>
          <w:szCs w:val="20"/>
          <w:lang w:val="nl-NL" w:eastAsia="nl-NL"/>
        </w:rPr>
      </w:pPr>
      <w:r w:rsidRPr="00DA1AF7">
        <w:rPr>
          <w:rFonts w:eastAsia="Times New Roman" w:cs="Segoe UI"/>
          <w:sz w:val="20"/>
          <w:szCs w:val="20"/>
          <w:lang w:val="nl-NL" w:eastAsia="nl-NL"/>
        </w:rPr>
        <w:t>...hebben concrete voornemens in hoe zij kunnen bijdragen aan de gezamenlijke visie en ambities in opleiden;</w:t>
      </w:r>
    </w:p>
    <w:p w:rsidR="00DA1AF7" w:rsidRPr="00DA1AF7" w:rsidRDefault="00DA1AF7" w:rsidP="00DA1AF7">
      <w:pPr>
        <w:spacing w:before="100" w:beforeAutospacing="1" w:after="100" w:afterAutospacing="1" w:line="240" w:lineRule="auto"/>
        <w:rPr>
          <w:rFonts w:eastAsia="Times New Roman" w:cs="Segoe UI"/>
          <w:sz w:val="20"/>
          <w:szCs w:val="20"/>
          <w:lang w:val="nl-NL" w:eastAsia="nl-NL"/>
        </w:rPr>
      </w:pPr>
      <w:r w:rsidRPr="00DA1AF7">
        <w:rPr>
          <w:rFonts w:eastAsia="Times New Roman" w:cs="Segoe UI"/>
          <w:sz w:val="20"/>
          <w:szCs w:val="20"/>
          <w:lang w:val="nl-NL" w:eastAsia="nl-NL"/>
        </w:rPr>
        <w:t>...reflecteren op hoe deze voornemens zich vertalen in gedrag en opbrengst.</w:t>
      </w:r>
    </w:p>
    <w:p w:rsidR="00966B28" w:rsidRPr="00DA1AF7" w:rsidRDefault="00966B28" w:rsidP="00966B28">
      <w:pPr>
        <w:pStyle w:val="Normaalweb"/>
        <w:spacing w:before="0" w:beforeAutospacing="0" w:after="0" w:afterAutospacing="0"/>
        <w:rPr>
          <w:rFonts w:ascii="Segoe UI" w:hAnsi="Segoe UI" w:cs="Segoe UI"/>
          <w:b/>
          <w:sz w:val="20"/>
          <w:szCs w:val="20"/>
        </w:rPr>
      </w:pPr>
      <w:r w:rsidRPr="00DA1AF7">
        <w:rPr>
          <w:rFonts w:ascii="Segoe UI" w:hAnsi="Segoe UI" w:cs="Segoe UI"/>
          <w:b/>
          <w:sz w:val="20"/>
          <w:szCs w:val="20"/>
        </w:rPr>
        <w:t>Overig</w:t>
      </w:r>
      <w:r w:rsidRPr="00DA1AF7">
        <w:rPr>
          <w:rFonts w:ascii="Segoe UI" w:hAnsi="Segoe UI" w:cs="Segoe UI"/>
          <w:b/>
          <w:sz w:val="20"/>
          <w:szCs w:val="20"/>
        </w:rPr>
        <w:br/>
      </w:r>
    </w:p>
    <w:p w:rsidR="00966B28" w:rsidRPr="002745FB" w:rsidRDefault="00966B28" w:rsidP="00966B28">
      <w:pPr>
        <w:pStyle w:val="Normaalweb"/>
        <w:numPr>
          <w:ilvl w:val="0"/>
          <w:numId w:val="1"/>
        </w:numPr>
        <w:spacing w:before="0" w:beforeAutospacing="0" w:after="0" w:afterAutospacing="0"/>
        <w:rPr>
          <w:rFonts w:ascii="Segoe UI" w:hAnsi="Segoe UI" w:cs="Segoe UI"/>
          <w:b/>
          <w:sz w:val="20"/>
          <w:szCs w:val="22"/>
        </w:rPr>
      </w:pPr>
      <w:r w:rsidRPr="002745FB">
        <w:rPr>
          <w:rFonts w:ascii="Segoe UI" w:hAnsi="Segoe UI" w:cs="Segoe UI"/>
          <w:sz w:val="20"/>
          <w:szCs w:val="22"/>
        </w:rPr>
        <w:t>Streven is om deze training cyclisch te maken</w:t>
      </w:r>
      <w:r w:rsidR="00952147">
        <w:rPr>
          <w:rFonts w:ascii="Segoe UI" w:hAnsi="Segoe UI" w:cs="Segoe UI"/>
          <w:sz w:val="20"/>
          <w:szCs w:val="22"/>
        </w:rPr>
        <w:t xml:space="preserve"> en </w:t>
      </w:r>
      <w:r w:rsidR="00496699">
        <w:rPr>
          <w:rFonts w:ascii="Segoe UI" w:hAnsi="Segoe UI" w:cs="Segoe UI"/>
          <w:sz w:val="20"/>
          <w:szCs w:val="22"/>
        </w:rPr>
        <w:t xml:space="preserve">later in de cyclus </w:t>
      </w:r>
      <w:r w:rsidR="00952147">
        <w:rPr>
          <w:rFonts w:ascii="Segoe UI" w:hAnsi="Segoe UI" w:cs="Segoe UI"/>
          <w:sz w:val="20"/>
          <w:szCs w:val="22"/>
        </w:rPr>
        <w:t xml:space="preserve">ook in de hogere levels van het </w:t>
      </w:r>
      <w:proofErr w:type="spellStart"/>
      <w:r w:rsidR="00952147">
        <w:rPr>
          <w:rFonts w:ascii="Segoe UI" w:hAnsi="Segoe UI" w:cs="Segoe UI"/>
          <w:sz w:val="20"/>
          <w:szCs w:val="22"/>
        </w:rPr>
        <w:t>Kirkpatrick</w:t>
      </w:r>
      <w:proofErr w:type="spellEnd"/>
      <w:r w:rsidR="00952147">
        <w:rPr>
          <w:rFonts w:ascii="Segoe UI" w:hAnsi="Segoe UI" w:cs="Segoe UI"/>
          <w:sz w:val="20"/>
          <w:szCs w:val="22"/>
        </w:rPr>
        <w:t xml:space="preserve"> model te evalueren</w:t>
      </w:r>
      <w:r w:rsidRPr="002745FB">
        <w:rPr>
          <w:rFonts w:ascii="Segoe UI" w:hAnsi="Segoe UI" w:cs="Segoe UI"/>
          <w:sz w:val="20"/>
          <w:szCs w:val="22"/>
        </w:rPr>
        <w:t>;</w:t>
      </w:r>
    </w:p>
    <w:p w:rsidR="00966B28" w:rsidRPr="002745FB" w:rsidRDefault="00966B28" w:rsidP="00966B28">
      <w:pPr>
        <w:pStyle w:val="Normaalweb"/>
        <w:numPr>
          <w:ilvl w:val="0"/>
          <w:numId w:val="1"/>
        </w:numPr>
        <w:spacing w:before="0" w:beforeAutospacing="0" w:after="0" w:afterAutospacing="0"/>
        <w:rPr>
          <w:rFonts w:ascii="Segoe UI" w:hAnsi="Segoe UI" w:cs="Segoe UI"/>
          <w:b/>
          <w:sz w:val="20"/>
          <w:szCs w:val="22"/>
        </w:rPr>
      </w:pPr>
      <w:r w:rsidRPr="002745FB">
        <w:rPr>
          <w:rFonts w:ascii="Segoe UI" w:hAnsi="Segoe UI" w:cs="Segoe UI"/>
          <w:sz w:val="20"/>
          <w:szCs w:val="22"/>
        </w:rPr>
        <w:t>Certificaat krijgen deelnemers achteraf per e-mail toegestuurd;</w:t>
      </w:r>
    </w:p>
    <w:p w:rsidR="00966B28" w:rsidRPr="002745FB" w:rsidRDefault="00966B28" w:rsidP="00966B28">
      <w:pPr>
        <w:pStyle w:val="Normaalweb"/>
        <w:numPr>
          <w:ilvl w:val="0"/>
          <w:numId w:val="1"/>
        </w:numPr>
        <w:spacing w:before="0" w:beforeAutospacing="0" w:after="0" w:afterAutospacing="0"/>
        <w:rPr>
          <w:rFonts w:ascii="Segoe UI" w:hAnsi="Segoe UI" w:cs="Segoe UI"/>
          <w:sz w:val="20"/>
          <w:szCs w:val="22"/>
        </w:rPr>
      </w:pPr>
      <w:r w:rsidRPr="002745FB">
        <w:rPr>
          <w:rFonts w:ascii="Segoe UI" w:hAnsi="Segoe UI" w:cs="Segoe UI"/>
          <w:sz w:val="20"/>
          <w:szCs w:val="22"/>
        </w:rPr>
        <w:t>Presentielijst wordt uiterlijk 2 maanden na afronding van de nascholing door de trainer ingevoerd in GAIA;</w:t>
      </w:r>
    </w:p>
    <w:p w:rsidR="0079561C" w:rsidRDefault="00966B28" w:rsidP="00966B28">
      <w:pPr>
        <w:pStyle w:val="Normaalweb"/>
        <w:numPr>
          <w:ilvl w:val="0"/>
          <w:numId w:val="1"/>
        </w:numPr>
        <w:spacing w:before="0" w:beforeAutospacing="0" w:after="0" w:afterAutospacing="0"/>
        <w:rPr>
          <w:rFonts w:ascii="Segoe UI" w:hAnsi="Segoe UI" w:cs="Segoe UI"/>
          <w:sz w:val="20"/>
          <w:szCs w:val="22"/>
        </w:rPr>
      </w:pPr>
      <w:r w:rsidRPr="002745FB">
        <w:rPr>
          <w:rFonts w:ascii="Segoe UI" w:hAnsi="Segoe UI" w:cs="Segoe UI"/>
          <w:sz w:val="20"/>
          <w:szCs w:val="22"/>
        </w:rPr>
        <w:t>Bijschrijving punten gebeurt achteraf, na v</w:t>
      </w:r>
      <w:bookmarkStart w:id="0" w:name="_GoBack"/>
      <w:bookmarkEnd w:id="0"/>
      <w:r w:rsidRPr="002745FB">
        <w:rPr>
          <w:rFonts w:ascii="Segoe UI" w:hAnsi="Segoe UI" w:cs="Segoe UI"/>
          <w:sz w:val="20"/>
          <w:szCs w:val="22"/>
        </w:rPr>
        <w:t>oltooiing van de training.</w:t>
      </w:r>
    </w:p>
    <w:p w:rsidR="0079561C" w:rsidRPr="0079561C" w:rsidRDefault="00EA5E70" w:rsidP="00EA5E70">
      <w:pPr>
        <w:pStyle w:val="Normaalweb"/>
        <w:spacing w:before="0" w:beforeAutospacing="0" w:after="0" w:afterAutospacing="0"/>
        <w:rPr>
          <w:rFonts w:ascii="Segoe UI" w:hAnsi="Segoe UI" w:cs="Segoe UI"/>
          <w:sz w:val="20"/>
          <w:szCs w:val="22"/>
        </w:rPr>
      </w:pPr>
      <w:r w:rsidRPr="00DA1AF7">
        <w:rPr>
          <w:rFonts w:ascii="Segoe UI" w:hAnsi="Segoe UI" w:cs="Segoe UI"/>
          <w:b/>
          <w:sz w:val="20"/>
          <w:szCs w:val="22"/>
        </w:rPr>
        <w:lastRenderedPageBreak/>
        <w:t>*</w:t>
      </w:r>
      <w:r w:rsidR="0079561C">
        <w:rPr>
          <w:rFonts w:ascii="Segoe UI" w:hAnsi="Segoe UI" w:cs="Segoe UI"/>
          <w:sz w:val="20"/>
          <w:szCs w:val="22"/>
        </w:rPr>
        <w:t>In de voorselectie zitten</w:t>
      </w:r>
      <w:r w:rsidR="00494705">
        <w:rPr>
          <w:rFonts w:ascii="Segoe UI" w:hAnsi="Segoe UI" w:cs="Segoe UI"/>
          <w:sz w:val="20"/>
          <w:szCs w:val="22"/>
        </w:rPr>
        <w:t xml:space="preserve"> artikelen die bij de ontwikkeling van het nieuwe </w:t>
      </w:r>
      <w:r w:rsidR="006E01E2">
        <w:rPr>
          <w:rFonts w:ascii="Segoe UI" w:hAnsi="Segoe UI" w:cs="Segoe UI"/>
          <w:sz w:val="20"/>
          <w:szCs w:val="22"/>
        </w:rPr>
        <w:t xml:space="preserve">geneeskunde </w:t>
      </w:r>
      <w:r w:rsidR="00494705">
        <w:rPr>
          <w:rFonts w:ascii="Segoe UI" w:hAnsi="Segoe UI" w:cs="Segoe UI"/>
          <w:sz w:val="20"/>
          <w:szCs w:val="22"/>
        </w:rPr>
        <w:t>curriculum een belangrijke rol hebben gespeeld</w:t>
      </w:r>
      <w:r w:rsidR="0079561C">
        <w:rPr>
          <w:rFonts w:ascii="Segoe UI" w:hAnsi="Segoe UI" w:cs="Segoe UI"/>
          <w:sz w:val="20"/>
          <w:szCs w:val="22"/>
        </w:rPr>
        <w:t>:</w:t>
      </w:r>
      <w:r w:rsidR="0079561C">
        <w:rPr>
          <w:rFonts w:ascii="Segoe UI" w:hAnsi="Segoe UI" w:cs="Segoe UI"/>
          <w:sz w:val="20"/>
          <w:szCs w:val="22"/>
        </w:rPr>
        <w:br/>
      </w:r>
    </w:p>
    <w:p w:rsidR="0079561C" w:rsidRPr="00733777" w:rsidRDefault="0079561C" w:rsidP="0079561C">
      <w:pPr>
        <w:spacing w:after="0" w:line="240" w:lineRule="auto"/>
        <w:rPr>
          <w:rFonts w:eastAsia="Times New Roman" w:cs="Segoe UI"/>
          <w:sz w:val="20"/>
          <w:szCs w:val="20"/>
          <w:lang w:val="en-GB" w:eastAsia="nl-NL"/>
        </w:rPr>
      </w:pPr>
      <w:r w:rsidRPr="00DA1AF7">
        <w:rPr>
          <w:rFonts w:eastAsia="Times New Roman" w:cs="Segoe UI"/>
          <w:sz w:val="20"/>
          <w:szCs w:val="20"/>
          <w:lang w:eastAsia="nl-NL"/>
        </w:rPr>
        <w:t xml:space="preserve">Cooke M, Irby D, O’Brien BC. </w:t>
      </w:r>
      <w:r w:rsidRPr="00733777">
        <w:rPr>
          <w:rFonts w:eastAsia="Times New Roman" w:cs="Segoe UI"/>
          <w:sz w:val="20"/>
          <w:szCs w:val="20"/>
          <w:lang w:val="en-GB" w:eastAsia="nl-NL"/>
        </w:rPr>
        <w:t xml:space="preserve">Educating Physicians - A Call for Reform of </w:t>
      </w:r>
    </w:p>
    <w:p w:rsidR="0079561C" w:rsidRPr="0079561C" w:rsidRDefault="0079561C" w:rsidP="0079561C">
      <w:pPr>
        <w:spacing w:after="0" w:line="240" w:lineRule="auto"/>
        <w:rPr>
          <w:rFonts w:eastAsia="Times New Roman" w:cs="Segoe UI"/>
          <w:sz w:val="20"/>
          <w:szCs w:val="20"/>
          <w:lang w:val="en-GB" w:eastAsia="nl-NL"/>
        </w:rPr>
      </w:pPr>
      <w:r w:rsidRPr="00733777">
        <w:rPr>
          <w:rFonts w:eastAsia="Times New Roman" w:cs="Segoe UI"/>
          <w:sz w:val="20"/>
          <w:szCs w:val="20"/>
          <w:lang w:val="en-GB" w:eastAsia="nl-NL"/>
        </w:rPr>
        <w:t xml:space="preserve">Medical School and Residency. San Francisco: </w:t>
      </w:r>
      <w:proofErr w:type="spellStart"/>
      <w:r w:rsidRPr="00733777">
        <w:rPr>
          <w:rFonts w:eastAsia="Times New Roman" w:cs="Segoe UI"/>
          <w:sz w:val="20"/>
          <w:szCs w:val="20"/>
          <w:lang w:val="en-GB" w:eastAsia="nl-NL"/>
        </w:rPr>
        <w:t>Jossey</w:t>
      </w:r>
      <w:proofErr w:type="spellEnd"/>
      <w:r w:rsidRPr="00733777">
        <w:rPr>
          <w:rFonts w:eastAsia="Times New Roman" w:cs="Segoe UI"/>
          <w:sz w:val="20"/>
          <w:szCs w:val="20"/>
          <w:lang w:val="en-GB" w:eastAsia="nl-NL"/>
        </w:rPr>
        <w:t>-Bass 2010.</w:t>
      </w:r>
      <w:r>
        <w:rPr>
          <w:rFonts w:eastAsia="Times New Roman" w:cs="Segoe UI"/>
          <w:sz w:val="20"/>
          <w:szCs w:val="20"/>
          <w:lang w:val="en-GB" w:eastAsia="nl-NL"/>
        </w:rPr>
        <w:br/>
      </w:r>
    </w:p>
    <w:p w:rsidR="0079561C" w:rsidRPr="00A769B5" w:rsidRDefault="0079561C" w:rsidP="0079561C">
      <w:pPr>
        <w:spacing w:after="0" w:line="240" w:lineRule="auto"/>
        <w:rPr>
          <w:rFonts w:eastAsia="Times New Roman" w:cs="Segoe UI"/>
          <w:sz w:val="20"/>
          <w:szCs w:val="20"/>
          <w:lang w:val="de-DE" w:eastAsia="nl-NL"/>
        </w:rPr>
      </w:pPr>
      <w:proofErr w:type="spellStart"/>
      <w:r w:rsidRPr="00A769B5">
        <w:rPr>
          <w:rFonts w:eastAsia="Times New Roman" w:cs="Segoe UI"/>
          <w:sz w:val="20"/>
          <w:szCs w:val="20"/>
          <w:lang w:val="de-DE" w:eastAsia="nl-NL"/>
        </w:rPr>
        <w:t>Dahle</w:t>
      </w:r>
      <w:proofErr w:type="spellEnd"/>
      <w:r w:rsidRPr="00A769B5">
        <w:rPr>
          <w:rFonts w:eastAsia="Times New Roman" w:cs="Segoe UI"/>
          <w:sz w:val="20"/>
          <w:szCs w:val="20"/>
          <w:lang w:val="de-DE" w:eastAsia="nl-NL"/>
        </w:rPr>
        <w:t xml:space="preserve"> LO, </w:t>
      </w:r>
      <w:proofErr w:type="spellStart"/>
      <w:r w:rsidRPr="00A769B5">
        <w:rPr>
          <w:rFonts w:eastAsia="Times New Roman" w:cs="Segoe UI"/>
          <w:sz w:val="20"/>
          <w:szCs w:val="20"/>
          <w:lang w:val="de-DE" w:eastAsia="nl-NL"/>
        </w:rPr>
        <w:t>Brynhildsen</w:t>
      </w:r>
      <w:proofErr w:type="spellEnd"/>
      <w:r w:rsidRPr="00A769B5">
        <w:rPr>
          <w:rFonts w:eastAsia="Times New Roman" w:cs="Segoe UI"/>
          <w:sz w:val="20"/>
          <w:szCs w:val="20"/>
          <w:lang w:val="de-DE" w:eastAsia="nl-NL"/>
        </w:rPr>
        <w:t xml:space="preserve"> J, </w:t>
      </w:r>
      <w:proofErr w:type="spellStart"/>
      <w:r w:rsidRPr="00A769B5">
        <w:rPr>
          <w:rFonts w:eastAsia="Times New Roman" w:cs="Segoe UI"/>
          <w:sz w:val="20"/>
          <w:szCs w:val="20"/>
          <w:lang w:val="de-DE" w:eastAsia="nl-NL"/>
        </w:rPr>
        <w:t>Behrbohm</w:t>
      </w:r>
      <w:proofErr w:type="spellEnd"/>
      <w:r w:rsidRPr="00A769B5">
        <w:rPr>
          <w:rFonts w:eastAsia="Times New Roman" w:cs="Segoe UI"/>
          <w:sz w:val="20"/>
          <w:szCs w:val="20"/>
          <w:lang w:val="de-DE" w:eastAsia="nl-NL"/>
        </w:rPr>
        <w:t xml:space="preserve"> </w:t>
      </w:r>
      <w:proofErr w:type="spellStart"/>
      <w:r w:rsidRPr="00A769B5">
        <w:rPr>
          <w:rFonts w:eastAsia="Times New Roman" w:cs="Segoe UI"/>
          <w:sz w:val="20"/>
          <w:szCs w:val="20"/>
          <w:lang w:val="de-DE" w:eastAsia="nl-NL"/>
        </w:rPr>
        <w:t>Fallsberg</w:t>
      </w:r>
      <w:proofErr w:type="spellEnd"/>
      <w:r w:rsidRPr="00A769B5">
        <w:rPr>
          <w:rFonts w:eastAsia="Times New Roman" w:cs="Segoe UI"/>
          <w:sz w:val="20"/>
          <w:szCs w:val="20"/>
          <w:lang w:val="de-DE" w:eastAsia="nl-NL"/>
        </w:rPr>
        <w:t xml:space="preserve"> M, </w:t>
      </w:r>
      <w:proofErr w:type="spellStart"/>
      <w:r w:rsidRPr="00A769B5">
        <w:rPr>
          <w:rFonts w:eastAsia="Times New Roman" w:cs="Segoe UI"/>
          <w:sz w:val="20"/>
          <w:szCs w:val="20"/>
          <w:lang w:val="de-DE" w:eastAsia="nl-NL"/>
        </w:rPr>
        <w:t>Rundquist</w:t>
      </w:r>
      <w:proofErr w:type="spellEnd"/>
      <w:r w:rsidRPr="00A769B5">
        <w:rPr>
          <w:rFonts w:eastAsia="Times New Roman" w:cs="Segoe UI"/>
          <w:sz w:val="20"/>
          <w:szCs w:val="20"/>
          <w:lang w:val="de-DE" w:eastAsia="nl-NL"/>
        </w:rPr>
        <w:t xml:space="preserve"> I, </w:t>
      </w:r>
      <w:proofErr w:type="spellStart"/>
      <w:r w:rsidRPr="00A769B5">
        <w:rPr>
          <w:rFonts w:eastAsia="Times New Roman" w:cs="Segoe UI"/>
          <w:sz w:val="20"/>
          <w:szCs w:val="20"/>
          <w:lang w:val="de-DE" w:eastAsia="nl-NL"/>
        </w:rPr>
        <w:t>Hammar</w:t>
      </w:r>
      <w:proofErr w:type="spellEnd"/>
      <w:r w:rsidRPr="00A769B5">
        <w:rPr>
          <w:rFonts w:eastAsia="Times New Roman" w:cs="Segoe UI"/>
          <w:sz w:val="20"/>
          <w:szCs w:val="20"/>
          <w:lang w:val="de-DE" w:eastAsia="nl-NL"/>
        </w:rPr>
        <w:t xml:space="preserve"> M. </w:t>
      </w:r>
    </w:p>
    <w:p w:rsidR="0079561C" w:rsidRPr="00733777" w:rsidRDefault="0079561C" w:rsidP="0079561C">
      <w:pPr>
        <w:spacing w:after="0" w:line="240" w:lineRule="auto"/>
        <w:rPr>
          <w:rFonts w:eastAsia="Times New Roman" w:cs="Segoe UI"/>
          <w:sz w:val="20"/>
          <w:szCs w:val="20"/>
          <w:lang w:val="en-GB" w:eastAsia="nl-NL"/>
        </w:rPr>
      </w:pPr>
      <w:r w:rsidRPr="00733777">
        <w:rPr>
          <w:rFonts w:eastAsia="Times New Roman" w:cs="Segoe UI"/>
          <w:sz w:val="20"/>
          <w:szCs w:val="20"/>
          <w:lang w:val="en-GB" w:eastAsia="nl-NL"/>
        </w:rPr>
        <w:t xml:space="preserve">Pros and cons of vertical integration between clinical medicine and basic </w:t>
      </w:r>
    </w:p>
    <w:p w:rsidR="0079561C" w:rsidRPr="00733777" w:rsidRDefault="0079561C" w:rsidP="0079561C">
      <w:pPr>
        <w:spacing w:after="0" w:line="240" w:lineRule="auto"/>
        <w:rPr>
          <w:rFonts w:eastAsia="Times New Roman" w:cs="Segoe UI"/>
          <w:sz w:val="20"/>
          <w:szCs w:val="20"/>
          <w:lang w:val="en-GB" w:eastAsia="nl-NL"/>
        </w:rPr>
      </w:pPr>
      <w:r w:rsidRPr="00733777">
        <w:rPr>
          <w:rFonts w:eastAsia="Times New Roman" w:cs="Segoe UI"/>
          <w:sz w:val="20"/>
          <w:szCs w:val="20"/>
          <w:lang w:val="en-GB" w:eastAsia="nl-NL"/>
        </w:rPr>
        <w:t xml:space="preserve">science within a problem-based undergraduate medical curriculum: </w:t>
      </w:r>
    </w:p>
    <w:p w:rsidR="0079561C" w:rsidRPr="00DC439C" w:rsidRDefault="0079561C" w:rsidP="0079561C">
      <w:pPr>
        <w:spacing w:after="0" w:line="240" w:lineRule="auto"/>
        <w:rPr>
          <w:rFonts w:eastAsia="Times New Roman" w:cs="Segoe UI"/>
          <w:sz w:val="20"/>
          <w:szCs w:val="20"/>
          <w:lang w:val="en-GB" w:eastAsia="nl-NL"/>
        </w:rPr>
      </w:pPr>
      <w:r w:rsidRPr="00733777">
        <w:rPr>
          <w:rFonts w:eastAsia="Times New Roman" w:cs="Segoe UI"/>
          <w:sz w:val="20"/>
          <w:szCs w:val="20"/>
          <w:lang w:val="en-GB" w:eastAsia="nl-NL"/>
        </w:rPr>
        <w:t xml:space="preserve">examples and experiences from Linköping, Sweden. </w:t>
      </w:r>
      <w:r w:rsidRPr="00DC439C">
        <w:rPr>
          <w:rFonts w:eastAsia="Times New Roman" w:cs="Segoe UI"/>
          <w:sz w:val="20"/>
          <w:szCs w:val="20"/>
          <w:lang w:val="en-GB" w:eastAsia="nl-NL"/>
        </w:rPr>
        <w:t xml:space="preserve">Medical teacher </w:t>
      </w:r>
    </w:p>
    <w:p w:rsidR="0079561C" w:rsidRPr="00DC439C" w:rsidRDefault="0079561C" w:rsidP="0079561C">
      <w:pPr>
        <w:spacing w:after="0" w:line="240" w:lineRule="auto"/>
        <w:rPr>
          <w:rFonts w:eastAsia="Times New Roman" w:cs="Segoe UI"/>
          <w:sz w:val="20"/>
          <w:szCs w:val="20"/>
          <w:lang w:val="en-GB" w:eastAsia="nl-NL"/>
        </w:rPr>
      </w:pPr>
      <w:r w:rsidRPr="00DC439C">
        <w:rPr>
          <w:rFonts w:eastAsia="Times New Roman" w:cs="Segoe UI"/>
          <w:sz w:val="20"/>
          <w:szCs w:val="20"/>
          <w:lang w:val="en-GB" w:eastAsia="nl-NL"/>
        </w:rPr>
        <w:t>2002;24(3):280–5.</w:t>
      </w:r>
      <w:r w:rsidRPr="00DC439C">
        <w:rPr>
          <w:rFonts w:eastAsia="Times New Roman" w:cs="Segoe UI"/>
          <w:sz w:val="20"/>
          <w:szCs w:val="20"/>
          <w:lang w:val="en-GB" w:eastAsia="nl-NL"/>
        </w:rPr>
        <w:br/>
      </w:r>
    </w:p>
    <w:p w:rsidR="0079561C" w:rsidRPr="00733777" w:rsidRDefault="0079561C" w:rsidP="0079561C">
      <w:pPr>
        <w:spacing w:after="0" w:line="240" w:lineRule="auto"/>
        <w:rPr>
          <w:rFonts w:eastAsia="Times New Roman" w:cs="Segoe UI"/>
          <w:sz w:val="20"/>
          <w:szCs w:val="20"/>
          <w:lang w:val="en-GB" w:eastAsia="nl-NL"/>
        </w:rPr>
      </w:pPr>
      <w:proofErr w:type="spellStart"/>
      <w:r w:rsidRPr="00DC439C">
        <w:rPr>
          <w:rFonts w:eastAsia="Times New Roman" w:cs="Segoe UI"/>
          <w:sz w:val="20"/>
          <w:szCs w:val="20"/>
          <w:lang w:val="en-GB" w:eastAsia="nl-NL"/>
        </w:rPr>
        <w:t>Frenk</w:t>
      </w:r>
      <w:proofErr w:type="spellEnd"/>
      <w:r w:rsidRPr="00DC439C">
        <w:rPr>
          <w:rFonts w:eastAsia="Times New Roman" w:cs="Segoe UI"/>
          <w:sz w:val="20"/>
          <w:szCs w:val="20"/>
          <w:lang w:val="en-GB" w:eastAsia="nl-NL"/>
        </w:rPr>
        <w:t xml:space="preserve"> J, Chen L, </w:t>
      </w:r>
      <w:proofErr w:type="spellStart"/>
      <w:r w:rsidRPr="00DC439C">
        <w:rPr>
          <w:rFonts w:eastAsia="Times New Roman" w:cs="Segoe UI"/>
          <w:sz w:val="20"/>
          <w:szCs w:val="20"/>
          <w:lang w:val="en-GB" w:eastAsia="nl-NL"/>
        </w:rPr>
        <w:t>Bhutta</w:t>
      </w:r>
      <w:proofErr w:type="spellEnd"/>
      <w:r w:rsidRPr="00DC439C">
        <w:rPr>
          <w:rFonts w:eastAsia="Times New Roman" w:cs="Segoe UI"/>
          <w:sz w:val="20"/>
          <w:szCs w:val="20"/>
          <w:lang w:val="en-GB" w:eastAsia="nl-NL"/>
        </w:rPr>
        <w:t xml:space="preserve"> Z, Cohen J, Crisp N, Evans T, et al. </w:t>
      </w:r>
      <w:r w:rsidRPr="00733777">
        <w:rPr>
          <w:rFonts w:eastAsia="Times New Roman" w:cs="Segoe UI"/>
          <w:sz w:val="20"/>
          <w:szCs w:val="20"/>
          <w:lang w:val="en-GB" w:eastAsia="nl-NL"/>
        </w:rPr>
        <w:t xml:space="preserve">Health </w:t>
      </w:r>
      <w:proofErr w:type="spellStart"/>
      <w:r w:rsidRPr="00733777">
        <w:rPr>
          <w:rFonts w:eastAsia="Times New Roman" w:cs="Segoe UI"/>
          <w:sz w:val="20"/>
          <w:szCs w:val="20"/>
          <w:lang w:val="en-GB" w:eastAsia="nl-NL"/>
        </w:rPr>
        <w:t>professio</w:t>
      </w:r>
      <w:proofErr w:type="spellEnd"/>
      <w:r w:rsidRPr="00733777">
        <w:rPr>
          <w:rFonts w:eastAsia="Times New Roman" w:cs="Segoe UI"/>
          <w:sz w:val="20"/>
          <w:szCs w:val="20"/>
          <w:lang w:val="en-GB" w:eastAsia="nl-NL"/>
        </w:rPr>
        <w:t xml:space="preserve">- </w:t>
      </w:r>
    </w:p>
    <w:p w:rsidR="0079561C" w:rsidRPr="00733777" w:rsidRDefault="0079561C" w:rsidP="0079561C">
      <w:pPr>
        <w:spacing w:after="0" w:line="240" w:lineRule="auto"/>
        <w:rPr>
          <w:rFonts w:eastAsia="Times New Roman" w:cs="Segoe UI"/>
          <w:sz w:val="20"/>
          <w:szCs w:val="20"/>
          <w:lang w:val="en-GB" w:eastAsia="nl-NL"/>
        </w:rPr>
      </w:pPr>
      <w:proofErr w:type="spellStart"/>
      <w:r w:rsidRPr="00733777">
        <w:rPr>
          <w:rFonts w:eastAsia="Times New Roman" w:cs="Segoe UI"/>
          <w:sz w:val="20"/>
          <w:szCs w:val="20"/>
          <w:lang w:val="en-GB" w:eastAsia="nl-NL"/>
        </w:rPr>
        <w:t>nals</w:t>
      </w:r>
      <w:proofErr w:type="spellEnd"/>
      <w:r w:rsidRPr="00733777">
        <w:rPr>
          <w:rFonts w:eastAsia="Times New Roman" w:cs="Segoe UI"/>
          <w:sz w:val="20"/>
          <w:szCs w:val="20"/>
          <w:lang w:val="en-GB" w:eastAsia="nl-NL"/>
        </w:rPr>
        <w:t xml:space="preserve"> for a new century: transforming education to strengthen health </w:t>
      </w:r>
    </w:p>
    <w:p w:rsidR="0079561C" w:rsidRPr="0079561C" w:rsidRDefault="0079561C" w:rsidP="0079561C">
      <w:pPr>
        <w:spacing w:after="0" w:line="240" w:lineRule="auto"/>
        <w:rPr>
          <w:rFonts w:eastAsia="Times New Roman" w:cs="Segoe UI"/>
          <w:sz w:val="20"/>
          <w:szCs w:val="20"/>
          <w:lang w:val="en-GB" w:eastAsia="nl-NL"/>
        </w:rPr>
      </w:pPr>
      <w:r w:rsidRPr="00733777">
        <w:rPr>
          <w:rFonts w:eastAsia="Times New Roman" w:cs="Segoe UI"/>
          <w:sz w:val="20"/>
          <w:szCs w:val="20"/>
          <w:lang w:val="en-GB" w:eastAsia="nl-NL"/>
        </w:rPr>
        <w:t>systems in an interdependent world. The Lancet 2010;376(9756):1923–58.</w:t>
      </w:r>
      <w:r>
        <w:rPr>
          <w:rFonts w:eastAsia="Times New Roman" w:cs="Segoe UI"/>
          <w:sz w:val="20"/>
          <w:szCs w:val="20"/>
          <w:lang w:val="en-GB" w:eastAsia="nl-NL"/>
        </w:rPr>
        <w:br/>
      </w:r>
    </w:p>
    <w:p w:rsidR="0079561C" w:rsidRPr="00733777" w:rsidRDefault="0079561C" w:rsidP="0079561C">
      <w:pPr>
        <w:spacing w:after="0" w:line="240" w:lineRule="auto"/>
        <w:rPr>
          <w:rFonts w:eastAsia="Times New Roman" w:cs="Segoe UI"/>
          <w:sz w:val="20"/>
          <w:szCs w:val="20"/>
          <w:lang w:val="en-GB" w:eastAsia="nl-NL"/>
        </w:rPr>
      </w:pPr>
      <w:r w:rsidRPr="00733777">
        <w:rPr>
          <w:rFonts w:eastAsia="Times New Roman" w:cs="Segoe UI"/>
          <w:sz w:val="20"/>
          <w:szCs w:val="20"/>
          <w:lang w:val="en-GB" w:eastAsia="nl-NL"/>
        </w:rPr>
        <w:t xml:space="preserve">Hirsh D, </w:t>
      </w:r>
      <w:proofErr w:type="spellStart"/>
      <w:r w:rsidRPr="00733777">
        <w:rPr>
          <w:rFonts w:eastAsia="Times New Roman" w:cs="Segoe UI"/>
          <w:sz w:val="20"/>
          <w:szCs w:val="20"/>
          <w:lang w:val="en-GB" w:eastAsia="nl-NL"/>
        </w:rPr>
        <w:t>Ogur</w:t>
      </w:r>
      <w:proofErr w:type="spellEnd"/>
      <w:r w:rsidRPr="00733777">
        <w:rPr>
          <w:rFonts w:eastAsia="Times New Roman" w:cs="Segoe UI"/>
          <w:sz w:val="20"/>
          <w:szCs w:val="20"/>
          <w:lang w:val="en-GB" w:eastAsia="nl-NL"/>
        </w:rPr>
        <w:t xml:space="preserve"> B, Thibault GE, Cox </w:t>
      </w:r>
      <w:proofErr w:type="spellStart"/>
      <w:r w:rsidRPr="00733777">
        <w:rPr>
          <w:rFonts w:eastAsia="Times New Roman" w:cs="Segoe UI"/>
          <w:sz w:val="20"/>
          <w:szCs w:val="20"/>
          <w:lang w:val="en-GB" w:eastAsia="nl-NL"/>
        </w:rPr>
        <w:t>M.“Continuity</w:t>
      </w:r>
      <w:proofErr w:type="spellEnd"/>
      <w:r w:rsidRPr="00733777">
        <w:rPr>
          <w:rFonts w:eastAsia="Times New Roman" w:cs="Segoe UI"/>
          <w:sz w:val="20"/>
          <w:szCs w:val="20"/>
          <w:lang w:val="en-GB" w:eastAsia="nl-NL"/>
        </w:rPr>
        <w:t xml:space="preserve">” as an organizing principle for </w:t>
      </w:r>
    </w:p>
    <w:p w:rsidR="0079561C" w:rsidRPr="00733777" w:rsidRDefault="0079561C" w:rsidP="0079561C">
      <w:pPr>
        <w:spacing w:after="0" w:line="240" w:lineRule="auto"/>
        <w:rPr>
          <w:rFonts w:eastAsia="Times New Roman" w:cs="Segoe UI"/>
          <w:sz w:val="20"/>
          <w:szCs w:val="20"/>
          <w:lang w:val="en-GB" w:eastAsia="nl-NL"/>
        </w:rPr>
      </w:pPr>
      <w:r w:rsidRPr="00733777">
        <w:rPr>
          <w:rFonts w:eastAsia="Times New Roman" w:cs="Segoe UI"/>
          <w:sz w:val="20"/>
          <w:szCs w:val="20"/>
          <w:lang w:val="en-GB" w:eastAsia="nl-NL"/>
        </w:rPr>
        <w:t xml:space="preserve">clinical education reform. The New England journal of medicine </w:t>
      </w:r>
    </w:p>
    <w:p w:rsidR="0079561C" w:rsidRPr="0079561C" w:rsidRDefault="0079561C" w:rsidP="0079561C">
      <w:pPr>
        <w:spacing w:after="0" w:line="240" w:lineRule="auto"/>
        <w:rPr>
          <w:rFonts w:eastAsia="Times New Roman" w:cs="Segoe UI"/>
          <w:sz w:val="20"/>
          <w:szCs w:val="20"/>
          <w:lang w:val="en-GB" w:eastAsia="nl-NL"/>
        </w:rPr>
      </w:pPr>
      <w:r w:rsidRPr="00733777">
        <w:rPr>
          <w:rFonts w:eastAsia="Times New Roman" w:cs="Segoe UI"/>
          <w:sz w:val="20"/>
          <w:szCs w:val="20"/>
          <w:lang w:val="en-GB" w:eastAsia="nl-NL"/>
        </w:rPr>
        <w:t>2007;356(8):858–66</w:t>
      </w:r>
      <w:r>
        <w:rPr>
          <w:rFonts w:eastAsia="Times New Roman" w:cs="Segoe UI"/>
          <w:sz w:val="20"/>
          <w:szCs w:val="20"/>
          <w:lang w:val="en-GB" w:eastAsia="nl-NL"/>
        </w:rPr>
        <w:br/>
      </w:r>
    </w:p>
    <w:p w:rsidR="0079561C" w:rsidRPr="00733777" w:rsidRDefault="0079561C" w:rsidP="0079561C">
      <w:pPr>
        <w:spacing w:after="0" w:line="240" w:lineRule="auto"/>
        <w:rPr>
          <w:rFonts w:eastAsia="Times New Roman" w:cs="Segoe UI"/>
          <w:sz w:val="20"/>
          <w:szCs w:val="20"/>
          <w:lang w:val="en-GB" w:eastAsia="nl-NL"/>
        </w:rPr>
      </w:pPr>
      <w:r w:rsidRPr="00733777">
        <w:rPr>
          <w:rFonts w:eastAsia="Times New Roman" w:cs="Segoe UI"/>
          <w:sz w:val="20"/>
          <w:szCs w:val="20"/>
          <w:lang w:val="en-GB" w:eastAsia="nl-NL"/>
        </w:rPr>
        <w:t xml:space="preserve">Hirsh D, Walters L, </w:t>
      </w:r>
      <w:proofErr w:type="spellStart"/>
      <w:r w:rsidRPr="00733777">
        <w:rPr>
          <w:rFonts w:eastAsia="Times New Roman" w:cs="Segoe UI"/>
          <w:sz w:val="20"/>
          <w:szCs w:val="20"/>
          <w:lang w:val="en-GB" w:eastAsia="nl-NL"/>
        </w:rPr>
        <w:t>Poncelet</w:t>
      </w:r>
      <w:proofErr w:type="spellEnd"/>
      <w:r w:rsidRPr="00733777">
        <w:rPr>
          <w:rFonts w:eastAsia="Times New Roman" w:cs="Segoe UI"/>
          <w:sz w:val="20"/>
          <w:szCs w:val="20"/>
          <w:lang w:val="en-GB" w:eastAsia="nl-NL"/>
        </w:rPr>
        <w:t xml:space="preserve"> AN. Better learning, better doctors, better delivery </w:t>
      </w:r>
    </w:p>
    <w:p w:rsidR="0079561C" w:rsidRPr="00733777" w:rsidRDefault="0079561C" w:rsidP="0079561C">
      <w:pPr>
        <w:spacing w:after="0" w:line="240" w:lineRule="auto"/>
        <w:rPr>
          <w:rFonts w:eastAsia="Times New Roman" w:cs="Segoe UI"/>
          <w:sz w:val="20"/>
          <w:szCs w:val="20"/>
          <w:lang w:val="en-GB" w:eastAsia="nl-NL"/>
        </w:rPr>
      </w:pPr>
      <w:r w:rsidRPr="00733777">
        <w:rPr>
          <w:rFonts w:eastAsia="Times New Roman" w:cs="Segoe UI"/>
          <w:sz w:val="20"/>
          <w:szCs w:val="20"/>
          <w:lang w:val="en-GB" w:eastAsia="nl-NL"/>
        </w:rPr>
        <w:t xml:space="preserve">system: Possibilities from a case study of longitudinal integrated clerkships. </w:t>
      </w:r>
    </w:p>
    <w:p w:rsidR="0079561C" w:rsidRPr="0079561C" w:rsidRDefault="0079561C" w:rsidP="0079561C">
      <w:pPr>
        <w:spacing w:after="0" w:line="240" w:lineRule="auto"/>
        <w:rPr>
          <w:rFonts w:eastAsia="Times New Roman" w:cs="Segoe UI"/>
          <w:sz w:val="20"/>
          <w:szCs w:val="20"/>
          <w:lang w:val="en-GB" w:eastAsia="nl-NL"/>
        </w:rPr>
      </w:pPr>
      <w:r w:rsidRPr="00733777">
        <w:rPr>
          <w:rFonts w:eastAsia="Times New Roman" w:cs="Segoe UI"/>
          <w:sz w:val="20"/>
          <w:szCs w:val="20"/>
          <w:lang w:val="en-GB" w:eastAsia="nl-NL"/>
        </w:rPr>
        <w:t>Medical teacher 2012;34(7):548–54.</w:t>
      </w:r>
      <w:r>
        <w:rPr>
          <w:rFonts w:eastAsia="Times New Roman" w:cs="Segoe UI"/>
          <w:sz w:val="20"/>
          <w:szCs w:val="20"/>
          <w:lang w:val="en-GB" w:eastAsia="nl-NL"/>
        </w:rPr>
        <w:br/>
      </w:r>
    </w:p>
    <w:p w:rsidR="0079561C" w:rsidRPr="00733777" w:rsidRDefault="0079561C" w:rsidP="0079561C">
      <w:pPr>
        <w:spacing w:after="0" w:line="240" w:lineRule="auto"/>
        <w:rPr>
          <w:rFonts w:eastAsia="Times New Roman" w:cs="Segoe UI"/>
          <w:sz w:val="20"/>
          <w:szCs w:val="20"/>
          <w:lang w:val="en-GB" w:eastAsia="nl-NL"/>
        </w:rPr>
      </w:pPr>
      <w:r w:rsidRPr="00733777">
        <w:rPr>
          <w:rFonts w:eastAsia="Times New Roman" w:cs="Segoe UI"/>
          <w:sz w:val="20"/>
          <w:szCs w:val="20"/>
          <w:lang w:val="en-GB" w:eastAsia="nl-NL"/>
        </w:rPr>
        <w:t xml:space="preserve">O’Neill L, </w:t>
      </w:r>
      <w:proofErr w:type="spellStart"/>
      <w:r w:rsidRPr="00733777">
        <w:rPr>
          <w:rFonts w:eastAsia="Times New Roman" w:cs="Segoe UI"/>
          <w:sz w:val="20"/>
          <w:szCs w:val="20"/>
          <w:lang w:val="en-GB" w:eastAsia="nl-NL"/>
        </w:rPr>
        <w:t>Hartvigsen</w:t>
      </w:r>
      <w:proofErr w:type="spellEnd"/>
      <w:r w:rsidRPr="00733777">
        <w:rPr>
          <w:rFonts w:eastAsia="Times New Roman" w:cs="Segoe UI"/>
          <w:sz w:val="20"/>
          <w:szCs w:val="20"/>
          <w:lang w:val="en-GB" w:eastAsia="nl-NL"/>
        </w:rPr>
        <w:t xml:space="preserve"> J, </w:t>
      </w:r>
      <w:proofErr w:type="spellStart"/>
      <w:r w:rsidRPr="00733777">
        <w:rPr>
          <w:rFonts w:eastAsia="Times New Roman" w:cs="Segoe UI"/>
          <w:sz w:val="20"/>
          <w:szCs w:val="20"/>
          <w:lang w:val="en-GB" w:eastAsia="nl-NL"/>
        </w:rPr>
        <w:t>Wallstedt</w:t>
      </w:r>
      <w:proofErr w:type="spellEnd"/>
      <w:r w:rsidRPr="00733777">
        <w:rPr>
          <w:rFonts w:eastAsia="Times New Roman" w:cs="Segoe UI"/>
          <w:sz w:val="20"/>
          <w:szCs w:val="20"/>
          <w:lang w:val="en-GB" w:eastAsia="nl-NL"/>
        </w:rPr>
        <w:t xml:space="preserve"> B, </w:t>
      </w:r>
      <w:proofErr w:type="spellStart"/>
      <w:r w:rsidRPr="00733777">
        <w:rPr>
          <w:rFonts w:eastAsia="Times New Roman" w:cs="Segoe UI"/>
          <w:sz w:val="20"/>
          <w:szCs w:val="20"/>
          <w:lang w:val="en-GB" w:eastAsia="nl-NL"/>
        </w:rPr>
        <w:t>Korsholm</w:t>
      </w:r>
      <w:proofErr w:type="spellEnd"/>
      <w:r w:rsidRPr="00733777">
        <w:rPr>
          <w:rFonts w:eastAsia="Times New Roman" w:cs="Segoe UI"/>
          <w:sz w:val="20"/>
          <w:szCs w:val="20"/>
          <w:lang w:val="en-GB" w:eastAsia="nl-NL"/>
        </w:rPr>
        <w:t xml:space="preserve"> L, </w:t>
      </w:r>
      <w:proofErr w:type="spellStart"/>
      <w:r w:rsidRPr="00733777">
        <w:rPr>
          <w:rFonts w:eastAsia="Times New Roman" w:cs="Segoe UI"/>
          <w:sz w:val="20"/>
          <w:szCs w:val="20"/>
          <w:lang w:val="en-GB" w:eastAsia="nl-NL"/>
        </w:rPr>
        <w:t>Eika</w:t>
      </w:r>
      <w:proofErr w:type="spellEnd"/>
      <w:r w:rsidRPr="00733777">
        <w:rPr>
          <w:rFonts w:eastAsia="Times New Roman" w:cs="Segoe UI"/>
          <w:sz w:val="20"/>
          <w:szCs w:val="20"/>
          <w:lang w:val="en-GB" w:eastAsia="nl-NL"/>
        </w:rPr>
        <w:t xml:space="preserve"> B. Factors associated </w:t>
      </w:r>
    </w:p>
    <w:p w:rsidR="0079561C" w:rsidRPr="00733777" w:rsidRDefault="0079561C" w:rsidP="0079561C">
      <w:pPr>
        <w:spacing w:after="0" w:line="240" w:lineRule="auto"/>
        <w:rPr>
          <w:rFonts w:eastAsia="Times New Roman" w:cs="Segoe UI"/>
          <w:sz w:val="20"/>
          <w:szCs w:val="20"/>
          <w:lang w:val="en-GB" w:eastAsia="nl-NL"/>
        </w:rPr>
      </w:pPr>
      <w:r w:rsidRPr="00733777">
        <w:rPr>
          <w:rFonts w:eastAsia="Times New Roman" w:cs="Segoe UI"/>
          <w:sz w:val="20"/>
          <w:szCs w:val="20"/>
          <w:lang w:val="en-GB" w:eastAsia="nl-NL"/>
        </w:rPr>
        <w:t xml:space="preserve">with dropout in medical education: a literature review. Medical education </w:t>
      </w:r>
    </w:p>
    <w:p w:rsidR="0079561C" w:rsidRPr="00733777" w:rsidRDefault="0079561C" w:rsidP="0079561C">
      <w:pPr>
        <w:spacing w:after="0" w:line="240" w:lineRule="auto"/>
        <w:rPr>
          <w:rFonts w:eastAsia="Times New Roman" w:cs="Segoe UI"/>
          <w:sz w:val="20"/>
          <w:szCs w:val="20"/>
          <w:lang w:val="en-GB" w:eastAsia="nl-NL"/>
        </w:rPr>
      </w:pPr>
      <w:r w:rsidRPr="00733777">
        <w:rPr>
          <w:rFonts w:eastAsia="Times New Roman" w:cs="Segoe UI"/>
          <w:sz w:val="20"/>
          <w:szCs w:val="20"/>
          <w:lang w:val="en-GB" w:eastAsia="nl-NL"/>
        </w:rPr>
        <w:t xml:space="preserve">2011;45(5):440–54. </w:t>
      </w:r>
    </w:p>
    <w:p w:rsidR="0079561C" w:rsidRPr="00733777" w:rsidRDefault="0079561C" w:rsidP="0079561C">
      <w:pPr>
        <w:spacing w:after="0" w:line="240" w:lineRule="auto"/>
        <w:rPr>
          <w:rFonts w:eastAsia="Times New Roman" w:cs="Segoe UI"/>
          <w:sz w:val="20"/>
          <w:szCs w:val="20"/>
          <w:lang w:val="en-GB" w:eastAsia="nl-NL"/>
        </w:rPr>
      </w:pPr>
      <w:r>
        <w:rPr>
          <w:rFonts w:eastAsia="Times New Roman" w:cs="Segoe UI"/>
          <w:sz w:val="20"/>
          <w:szCs w:val="20"/>
          <w:lang w:val="en-GB" w:eastAsia="nl-NL"/>
        </w:rPr>
        <w:br/>
      </w:r>
      <w:proofErr w:type="spellStart"/>
      <w:r w:rsidRPr="00733777">
        <w:rPr>
          <w:rFonts w:eastAsia="Times New Roman" w:cs="Segoe UI"/>
          <w:sz w:val="20"/>
          <w:szCs w:val="20"/>
          <w:lang w:val="en-GB" w:eastAsia="nl-NL"/>
        </w:rPr>
        <w:t>Poncelet</w:t>
      </w:r>
      <w:proofErr w:type="spellEnd"/>
      <w:r w:rsidRPr="00733777">
        <w:rPr>
          <w:rFonts w:eastAsia="Times New Roman" w:cs="Segoe UI"/>
          <w:sz w:val="20"/>
          <w:szCs w:val="20"/>
          <w:lang w:val="en-GB" w:eastAsia="nl-NL"/>
        </w:rPr>
        <w:t xml:space="preserve"> AN, </w:t>
      </w:r>
      <w:proofErr w:type="spellStart"/>
      <w:r w:rsidRPr="00733777">
        <w:rPr>
          <w:rFonts w:eastAsia="Times New Roman" w:cs="Segoe UI"/>
          <w:sz w:val="20"/>
          <w:szCs w:val="20"/>
          <w:lang w:val="en-GB" w:eastAsia="nl-NL"/>
        </w:rPr>
        <w:t>Wamsley</w:t>
      </w:r>
      <w:proofErr w:type="spellEnd"/>
      <w:r w:rsidRPr="00733777">
        <w:rPr>
          <w:rFonts w:eastAsia="Times New Roman" w:cs="Segoe UI"/>
          <w:sz w:val="20"/>
          <w:szCs w:val="20"/>
          <w:lang w:val="en-GB" w:eastAsia="nl-NL"/>
        </w:rPr>
        <w:t xml:space="preserve"> M, </w:t>
      </w:r>
      <w:proofErr w:type="spellStart"/>
      <w:r w:rsidRPr="00733777">
        <w:rPr>
          <w:rFonts w:eastAsia="Times New Roman" w:cs="Segoe UI"/>
          <w:sz w:val="20"/>
          <w:szCs w:val="20"/>
          <w:lang w:val="en-GB" w:eastAsia="nl-NL"/>
        </w:rPr>
        <w:t>Hauer</w:t>
      </w:r>
      <w:proofErr w:type="spellEnd"/>
      <w:r w:rsidRPr="00733777">
        <w:rPr>
          <w:rFonts w:eastAsia="Times New Roman" w:cs="Segoe UI"/>
          <w:sz w:val="20"/>
          <w:szCs w:val="20"/>
          <w:lang w:val="en-GB" w:eastAsia="nl-NL"/>
        </w:rPr>
        <w:t xml:space="preserve"> KE, Lai C, Becker T, O’Brien B. Patient views of </w:t>
      </w:r>
    </w:p>
    <w:p w:rsidR="0079561C" w:rsidRPr="0079561C" w:rsidRDefault="0079561C" w:rsidP="0079561C">
      <w:pPr>
        <w:spacing w:after="0" w:line="240" w:lineRule="auto"/>
        <w:rPr>
          <w:rFonts w:eastAsia="Times New Roman" w:cs="Segoe UI"/>
          <w:sz w:val="20"/>
          <w:szCs w:val="20"/>
          <w:lang w:val="en-GB" w:eastAsia="nl-NL"/>
        </w:rPr>
      </w:pPr>
      <w:r w:rsidRPr="00733777">
        <w:rPr>
          <w:rFonts w:eastAsia="Times New Roman" w:cs="Segoe UI"/>
          <w:sz w:val="20"/>
          <w:szCs w:val="20"/>
          <w:lang w:val="en-GB" w:eastAsia="nl-NL"/>
        </w:rPr>
        <w:t>continuity relationships with medical students. Medical teacher 2013;12:465–71.</w:t>
      </w:r>
      <w:r>
        <w:rPr>
          <w:rFonts w:eastAsia="Times New Roman" w:cs="Segoe UI"/>
          <w:sz w:val="20"/>
          <w:szCs w:val="20"/>
          <w:lang w:val="en-GB" w:eastAsia="nl-NL"/>
        </w:rPr>
        <w:br/>
      </w:r>
    </w:p>
    <w:p w:rsidR="0079561C" w:rsidRPr="00733777" w:rsidRDefault="0079561C" w:rsidP="0079561C">
      <w:pPr>
        <w:spacing w:after="0" w:line="240" w:lineRule="auto"/>
        <w:rPr>
          <w:rFonts w:eastAsia="Times New Roman" w:cs="Segoe UI"/>
          <w:sz w:val="20"/>
          <w:szCs w:val="20"/>
          <w:lang w:val="nl-NL" w:eastAsia="nl-NL"/>
        </w:rPr>
      </w:pPr>
      <w:r w:rsidRPr="00733777">
        <w:rPr>
          <w:rFonts w:eastAsia="Times New Roman" w:cs="Segoe UI"/>
          <w:sz w:val="20"/>
          <w:szCs w:val="20"/>
          <w:lang w:val="en-GB" w:eastAsia="nl-NL"/>
        </w:rPr>
        <w:t xml:space="preserve">Ten Cate O. Nuts and Bolt of Entrustable professional activities. </w:t>
      </w:r>
      <w:r w:rsidRPr="00733777">
        <w:rPr>
          <w:rFonts w:eastAsia="Times New Roman" w:cs="Segoe UI"/>
          <w:sz w:val="20"/>
          <w:szCs w:val="20"/>
          <w:lang w:val="nl-NL" w:eastAsia="nl-NL"/>
        </w:rPr>
        <w:t xml:space="preserve">Journal of </w:t>
      </w:r>
    </w:p>
    <w:p w:rsidR="0079561C" w:rsidRPr="00733777" w:rsidRDefault="0079561C" w:rsidP="0079561C">
      <w:pPr>
        <w:spacing w:after="0" w:line="240" w:lineRule="auto"/>
        <w:rPr>
          <w:rFonts w:eastAsia="Times New Roman" w:cs="Segoe UI"/>
          <w:sz w:val="20"/>
          <w:szCs w:val="20"/>
          <w:lang w:val="nl-NL" w:eastAsia="nl-NL"/>
        </w:rPr>
      </w:pPr>
      <w:proofErr w:type="spellStart"/>
      <w:r w:rsidRPr="00733777">
        <w:rPr>
          <w:rFonts w:eastAsia="Times New Roman" w:cs="Segoe UI"/>
          <w:sz w:val="20"/>
          <w:szCs w:val="20"/>
          <w:lang w:val="nl-NL" w:eastAsia="nl-NL"/>
        </w:rPr>
        <w:t>graduate</w:t>
      </w:r>
      <w:proofErr w:type="spellEnd"/>
      <w:r w:rsidRPr="00733777">
        <w:rPr>
          <w:rFonts w:eastAsia="Times New Roman" w:cs="Segoe UI"/>
          <w:sz w:val="20"/>
          <w:szCs w:val="20"/>
          <w:lang w:val="nl-NL" w:eastAsia="nl-NL"/>
        </w:rPr>
        <w:t xml:space="preserve"> </w:t>
      </w:r>
      <w:proofErr w:type="spellStart"/>
      <w:r w:rsidRPr="00733777">
        <w:rPr>
          <w:rFonts w:eastAsia="Times New Roman" w:cs="Segoe UI"/>
          <w:sz w:val="20"/>
          <w:szCs w:val="20"/>
          <w:lang w:val="nl-NL" w:eastAsia="nl-NL"/>
        </w:rPr>
        <w:t>medical</w:t>
      </w:r>
      <w:proofErr w:type="spellEnd"/>
      <w:r w:rsidRPr="00733777">
        <w:rPr>
          <w:rFonts w:eastAsia="Times New Roman" w:cs="Segoe UI"/>
          <w:sz w:val="20"/>
          <w:szCs w:val="20"/>
          <w:lang w:val="nl-NL" w:eastAsia="nl-NL"/>
        </w:rPr>
        <w:t xml:space="preserve"> </w:t>
      </w:r>
      <w:proofErr w:type="spellStart"/>
      <w:r w:rsidRPr="00733777">
        <w:rPr>
          <w:rFonts w:eastAsia="Times New Roman" w:cs="Segoe UI"/>
          <w:sz w:val="20"/>
          <w:szCs w:val="20"/>
          <w:lang w:val="nl-NL" w:eastAsia="nl-NL"/>
        </w:rPr>
        <w:t>education</w:t>
      </w:r>
      <w:proofErr w:type="spellEnd"/>
      <w:r w:rsidRPr="00733777">
        <w:rPr>
          <w:rFonts w:eastAsia="Times New Roman" w:cs="Segoe UI"/>
          <w:sz w:val="20"/>
          <w:szCs w:val="20"/>
          <w:lang w:val="nl-NL" w:eastAsia="nl-NL"/>
        </w:rPr>
        <w:t xml:space="preserve"> 2013;5(1):157–8.</w:t>
      </w:r>
    </w:p>
    <w:p w:rsidR="0079561C" w:rsidRPr="00733777" w:rsidRDefault="0079561C" w:rsidP="0079561C">
      <w:pPr>
        <w:rPr>
          <w:rFonts w:cs="Segoe UI"/>
          <w:sz w:val="20"/>
          <w:szCs w:val="20"/>
          <w:lang w:val="en-GB"/>
        </w:rPr>
      </w:pPr>
    </w:p>
    <w:p w:rsidR="0079561C" w:rsidRPr="002745FB" w:rsidRDefault="0079561C" w:rsidP="0079561C">
      <w:pPr>
        <w:pStyle w:val="Normaalweb"/>
        <w:spacing w:before="0" w:beforeAutospacing="0" w:after="0" w:afterAutospacing="0"/>
        <w:rPr>
          <w:rFonts w:ascii="Segoe UI" w:hAnsi="Segoe UI" w:cs="Segoe UI"/>
          <w:sz w:val="20"/>
          <w:szCs w:val="22"/>
        </w:rPr>
      </w:pPr>
    </w:p>
    <w:p w:rsidR="00966B28" w:rsidRPr="002745FB" w:rsidRDefault="00966B28" w:rsidP="00966B28">
      <w:pPr>
        <w:pStyle w:val="Normaalweb"/>
        <w:spacing w:before="0" w:beforeAutospacing="0" w:after="0" w:afterAutospacing="0"/>
        <w:rPr>
          <w:rFonts w:ascii="Segoe UI" w:hAnsi="Segoe UI" w:cs="Segoe UI"/>
          <w:sz w:val="20"/>
          <w:szCs w:val="22"/>
        </w:rPr>
      </w:pPr>
    </w:p>
    <w:p w:rsidR="001D7E93" w:rsidRPr="002745FB" w:rsidRDefault="001D7E93">
      <w:pPr>
        <w:rPr>
          <w:rFonts w:eastAsia="Times New Roman" w:cs="Segoe UI"/>
          <w:b/>
          <w:bCs/>
          <w:sz w:val="20"/>
          <w:u w:val="single"/>
          <w:lang w:val="nl-NL" w:eastAsia="nl-NL"/>
        </w:rPr>
      </w:pPr>
    </w:p>
    <w:sectPr w:rsidR="001D7E93" w:rsidRPr="002745FB" w:rsidSect="00DA1AF7">
      <w:footerReference w:type="default" r:id="rId8"/>
      <w:pgSz w:w="12240" w:h="15840"/>
      <w:pgMar w:top="1135"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4B" w:rsidRDefault="00A6204B" w:rsidP="00A6204B">
      <w:pPr>
        <w:spacing w:after="0" w:line="240" w:lineRule="auto"/>
      </w:pPr>
      <w:r>
        <w:separator/>
      </w:r>
    </w:p>
  </w:endnote>
  <w:endnote w:type="continuationSeparator" w:id="0">
    <w:p w:rsidR="00A6204B" w:rsidRDefault="00A6204B" w:rsidP="00A6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617461"/>
      <w:docPartObj>
        <w:docPartGallery w:val="Page Numbers (Bottom of Page)"/>
        <w:docPartUnique/>
      </w:docPartObj>
    </w:sdtPr>
    <w:sdtEndPr>
      <w:rPr>
        <w:sz w:val="16"/>
      </w:rPr>
    </w:sdtEndPr>
    <w:sdtContent>
      <w:p w:rsidR="00A6204B" w:rsidRPr="00A6204B" w:rsidRDefault="00A6204B">
        <w:pPr>
          <w:pStyle w:val="Voettekst"/>
          <w:jc w:val="right"/>
          <w:rPr>
            <w:sz w:val="16"/>
          </w:rPr>
        </w:pPr>
        <w:r w:rsidRPr="00A6204B">
          <w:rPr>
            <w:sz w:val="16"/>
          </w:rPr>
          <w:fldChar w:fldCharType="begin"/>
        </w:r>
        <w:r w:rsidRPr="00A6204B">
          <w:rPr>
            <w:sz w:val="16"/>
          </w:rPr>
          <w:instrText>PAGE   \* MERGEFORMAT</w:instrText>
        </w:r>
        <w:r w:rsidRPr="00A6204B">
          <w:rPr>
            <w:sz w:val="16"/>
          </w:rPr>
          <w:fldChar w:fldCharType="separate"/>
        </w:r>
        <w:r w:rsidR="00DA1AF7" w:rsidRPr="00DA1AF7">
          <w:rPr>
            <w:noProof/>
            <w:sz w:val="16"/>
            <w:lang w:val="nl-NL"/>
          </w:rPr>
          <w:t>1</w:t>
        </w:r>
        <w:r w:rsidRPr="00A6204B">
          <w:rPr>
            <w:sz w:val="16"/>
          </w:rPr>
          <w:fldChar w:fldCharType="end"/>
        </w:r>
      </w:p>
    </w:sdtContent>
  </w:sdt>
  <w:p w:rsidR="00A6204B" w:rsidRDefault="00A6204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4B" w:rsidRDefault="00A6204B" w:rsidP="00A6204B">
      <w:pPr>
        <w:spacing w:after="0" w:line="240" w:lineRule="auto"/>
      </w:pPr>
      <w:r>
        <w:separator/>
      </w:r>
    </w:p>
  </w:footnote>
  <w:footnote w:type="continuationSeparator" w:id="0">
    <w:p w:rsidR="00A6204B" w:rsidRDefault="00A6204B" w:rsidP="00A62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18E"/>
    <w:multiLevelType w:val="hybridMultilevel"/>
    <w:tmpl w:val="3058F56A"/>
    <w:lvl w:ilvl="0" w:tplc="363C016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C4454E"/>
    <w:multiLevelType w:val="hybridMultilevel"/>
    <w:tmpl w:val="0436033C"/>
    <w:lvl w:ilvl="0" w:tplc="AB58ED6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C920DDE"/>
    <w:multiLevelType w:val="hybridMultilevel"/>
    <w:tmpl w:val="BCC20A38"/>
    <w:lvl w:ilvl="0" w:tplc="F2F8A606">
      <w:numFmt w:val="bullet"/>
      <w:lvlText w:val=""/>
      <w:lvlJc w:val="left"/>
      <w:pPr>
        <w:ind w:left="720" w:hanging="360"/>
      </w:pPr>
      <w:rPr>
        <w:rFonts w:ascii="Symbol" w:eastAsia="Times New Roman"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EA06D69"/>
    <w:multiLevelType w:val="hybridMultilevel"/>
    <w:tmpl w:val="0D5027FE"/>
    <w:lvl w:ilvl="0" w:tplc="AAD0988A">
      <w:start w:val="1"/>
      <w:numFmt w:val="decimal"/>
      <w:lvlText w:val="%1."/>
      <w:lvlJc w:val="left"/>
      <w:pPr>
        <w:ind w:left="720" w:hanging="360"/>
      </w:pPr>
      <w:rPr>
        <w:rFonts w:ascii="Verdana" w:eastAsia="Times New Roman" w:hAnsi="Verdana" w:cs="Verdana"/>
        <w:b/>
        <w:i/>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3A5B68DF"/>
    <w:multiLevelType w:val="hybridMultilevel"/>
    <w:tmpl w:val="82522238"/>
    <w:lvl w:ilvl="0" w:tplc="EFD670CA">
      <w:start w:val="1"/>
      <w:numFmt w:val="bullet"/>
      <w:lvlText w:val="-"/>
      <w:lvlJc w:val="left"/>
      <w:pPr>
        <w:ind w:left="720" w:hanging="360"/>
      </w:pPr>
      <w:rPr>
        <w:rFonts w:ascii="Arial" w:eastAsia="MS Mincho"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3CF16A6"/>
    <w:multiLevelType w:val="hybridMultilevel"/>
    <w:tmpl w:val="969C49B4"/>
    <w:lvl w:ilvl="0" w:tplc="98E62CE4">
      <w:start w:val="2"/>
      <w:numFmt w:val="bullet"/>
      <w:lvlText w:val=""/>
      <w:lvlJc w:val="left"/>
      <w:pPr>
        <w:ind w:left="720" w:hanging="360"/>
      </w:pPr>
      <w:rPr>
        <w:rFonts w:ascii="Symbol" w:eastAsia="Times New Roman"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28"/>
    <w:rsid w:val="000D0AFD"/>
    <w:rsid w:val="001D7E93"/>
    <w:rsid w:val="001F70E1"/>
    <w:rsid w:val="00273483"/>
    <w:rsid w:val="002745FB"/>
    <w:rsid w:val="00494705"/>
    <w:rsid w:val="00496699"/>
    <w:rsid w:val="004D4263"/>
    <w:rsid w:val="00544231"/>
    <w:rsid w:val="00621F73"/>
    <w:rsid w:val="006E01E2"/>
    <w:rsid w:val="00732808"/>
    <w:rsid w:val="00747A3E"/>
    <w:rsid w:val="0079561C"/>
    <w:rsid w:val="00952147"/>
    <w:rsid w:val="00966B28"/>
    <w:rsid w:val="009C22F2"/>
    <w:rsid w:val="00A6204B"/>
    <w:rsid w:val="00A769B5"/>
    <w:rsid w:val="00DA1AF7"/>
    <w:rsid w:val="00DC439C"/>
    <w:rsid w:val="00EA5E70"/>
    <w:rsid w:val="00EF6D1F"/>
    <w:rsid w:val="00F37EEA"/>
    <w:rsid w:val="00F5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6B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66B2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966B28"/>
    <w:rPr>
      <w:b/>
      <w:bCs/>
    </w:rPr>
  </w:style>
  <w:style w:type="paragraph" w:styleId="Tekstopmerking">
    <w:name w:val="annotation text"/>
    <w:basedOn w:val="Standaard"/>
    <w:link w:val="TekstopmerkingChar"/>
    <w:semiHidden/>
    <w:unhideWhenUsed/>
    <w:rsid w:val="009C22F2"/>
    <w:pPr>
      <w:spacing w:after="0" w:line="240" w:lineRule="atLeast"/>
    </w:pPr>
    <w:rPr>
      <w:rFonts w:ascii="Verdana" w:eastAsia="Times New Roman" w:hAnsi="Verdana" w:cs="Verdana"/>
      <w:sz w:val="20"/>
      <w:szCs w:val="20"/>
      <w:lang w:val="nl-NL" w:eastAsia="nl-NL"/>
    </w:rPr>
  </w:style>
  <w:style w:type="character" w:customStyle="1" w:styleId="TekstopmerkingChar">
    <w:name w:val="Tekst opmerking Char"/>
    <w:basedOn w:val="Standaardalinea-lettertype"/>
    <w:link w:val="Tekstopmerking"/>
    <w:semiHidden/>
    <w:rsid w:val="009C22F2"/>
    <w:rPr>
      <w:rFonts w:ascii="Verdana" w:eastAsia="Times New Roman" w:hAnsi="Verdana" w:cs="Verdana"/>
      <w:sz w:val="20"/>
      <w:szCs w:val="20"/>
      <w:lang w:val="nl-NL" w:eastAsia="nl-NL"/>
    </w:rPr>
  </w:style>
  <w:style w:type="character" w:styleId="Verwijzingopmerking">
    <w:name w:val="annotation reference"/>
    <w:semiHidden/>
    <w:unhideWhenUsed/>
    <w:rsid w:val="009C22F2"/>
    <w:rPr>
      <w:sz w:val="16"/>
      <w:szCs w:val="16"/>
    </w:rPr>
  </w:style>
  <w:style w:type="paragraph" w:styleId="Ballontekst">
    <w:name w:val="Balloon Text"/>
    <w:basedOn w:val="Standaard"/>
    <w:link w:val="BallontekstChar"/>
    <w:uiPriority w:val="99"/>
    <w:semiHidden/>
    <w:unhideWhenUsed/>
    <w:rsid w:val="009C22F2"/>
    <w:pPr>
      <w:spacing w:after="0" w:line="240" w:lineRule="auto"/>
    </w:pPr>
    <w:rPr>
      <w:rFonts w:cs="Segoe UI"/>
      <w:sz w:val="18"/>
      <w:szCs w:val="18"/>
    </w:rPr>
  </w:style>
  <w:style w:type="character" w:customStyle="1" w:styleId="BallontekstChar">
    <w:name w:val="Ballontekst Char"/>
    <w:basedOn w:val="Standaardalinea-lettertype"/>
    <w:link w:val="Ballontekst"/>
    <w:uiPriority w:val="99"/>
    <w:semiHidden/>
    <w:rsid w:val="009C22F2"/>
    <w:rPr>
      <w:rFonts w:cs="Segoe UI"/>
      <w:sz w:val="18"/>
      <w:szCs w:val="18"/>
    </w:rPr>
  </w:style>
  <w:style w:type="paragraph" w:styleId="Lijstalinea">
    <w:name w:val="List Paragraph"/>
    <w:basedOn w:val="Standaard"/>
    <w:uiPriority w:val="34"/>
    <w:qFormat/>
    <w:rsid w:val="002745FB"/>
    <w:pPr>
      <w:ind w:left="720"/>
      <w:contextualSpacing/>
    </w:pPr>
  </w:style>
  <w:style w:type="paragraph" w:styleId="Koptekst">
    <w:name w:val="header"/>
    <w:basedOn w:val="Standaard"/>
    <w:link w:val="KoptekstChar"/>
    <w:uiPriority w:val="99"/>
    <w:unhideWhenUsed/>
    <w:rsid w:val="00A620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204B"/>
  </w:style>
  <w:style w:type="paragraph" w:styleId="Voettekst">
    <w:name w:val="footer"/>
    <w:basedOn w:val="Standaard"/>
    <w:link w:val="VoettekstChar"/>
    <w:uiPriority w:val="99"/>
    <w:unhideWhenUsed/>
    <w:rsid w:val="00A620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2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6B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66B2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966B28"/>
    <w:rPr>
      <w:b/>
      <w:bCs/>
    </w:rPr>
  </w:style>
  <w:style w:type="paragraph" w:styleId="Tekstopmerking">
    <w:name w:val="annotation text"/>
    <w:basedOn w:val="Standaard"/>
    <w:link w:val="TekstopmerkingChar"/>
    <w:semiHidden/>
    <w:unhideWhenUsed/>
    <w:rsid w:val="009C22F2"/>
    <w:pPr>
      <w:spacing w:after="0" w:line="240" w:lineRule="atLeast"/>
    </w:pPr>
    <w:rPr>
      <w:rFonts w:ascii="Verdana" w:eastAsia="Times New Roman" w:hAnsi="Verdana" w:cs="Verdana"/>
      <w:sz w:val="20"/>
      <w:szCs w:val="20"/>
      <w:lang w:val="nl-NL" w:eastAsia="nl-NL"/>
    </w:rPr>
  </w:style>
  <w:style w:type="character" w:customStyle="1" w:styleId="TekstopmerkingChar">
    <w:name w:val="Tekst opmerking Char"/>
    <w:basedOn w:val="Standaardalinea-lettertype"/>
    <w:link w:val="Tekstopmerking"/>
    <w:semiHidden/>
    <w:rsid w:val="009C22F2"/>
    <w:rPr>
      <w:rFonts w:ascii="Verdana" w:eastAsia="Times New Roman" w:hAnsi="Verdana" w:cs="Verdana"/>
      <w:sz w:val="20"/>
      <w:szCs w:val="20"/>
      <w:lang w:val="nl-NL" w:eastAsia="nl-NL"/>
    </w:rPr>
  </w:style>
  <w:style w:type="character" w:styleId="Verwijzingopmerking">
    <w:name w:val="annotation reference"/>
    <w:semiHidden/>
    <w:unhideWhenUsed/>
    <w:rsid w:val="009C22F2"/>
    <w:rPr>
      <w:sz w:val="16"/>
      <w:szCs w:val="16"/>
    </w:rPr>
  </w:style>
  <w:style w:type="paragraph" w:styleId="Ballontekst">
    <w:name w:val="Balloon Text"/>
    <w:basedOn w:val="Standaard"/>
    <w:link w:val="BallontekstChar"/>
    <w:uiPriority w:val="99"/>
    <w:semiHidden/>
    <w:unhideWhenUsed/>
    <w:rsid w:val="009C22F2"/>
    <w:pPr>
      <w:spacing w:after="0" w:line="240" w:lineRule="auto"/>
    </w:pPr>
    <w:rPr>
      <w:rFonts w:cs="Segoe UI"/>
      <w:sz w:val="18"/>
      <w:szCs w:val="18"/>
    </w:rPr>
  </w:style>
  <w:style w:type="character" w:customStyle="1" w:styleId="BallontekstChar">
    <w:name w:val="Ballontekst Char"/>
    <w:basedOn w:val="Standaardalinea-lettertype"/>
    <w:link w:val="Ballontekst"/>
    <w:uiPriority w:val="99"/>
    <w:semiHidden/>
    <w:rsid w:val="009C22F2"/>
    <w:rPr>
      <w:rFonts w:cs="Segoe UI"/>
      <w:sz w:val="18"/>
      <w:szCs w:val="18"/>
    </w:rPr>
  </w:style>
  <w:style w:type="paragraph" w:styleId="Lijstalinea">
    <w:name w:val="List Paragraph"/>
    <w:basedOn w:val="Standaard"/>
    <w:uiPriority w:val="34"/>
    <w:qFormat/>
    <w:rsid w:val="002745FB"/>
    <w:pPr>
      <w:ind w:left="720"/>
      <w:contextualSpacing/>
    </w:pPr>
  </w:style>
  <w:style w:type="paragraph" w:styleId="Koptekst">
    <w:name w:val="header"/>
    <w:basedOn w:val="Standaard"/>
    <w:link w:val="KoptekstChar"/>
    <w:uiPriority w:val="99"/>
    <w:unhideWhenUsed/>
    <w:rsid w:val="00A620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204B"/>
  </w:style>
  <w:style w:type="paragraph" w:styleId="Voettekst">
    <w:name w:val="footer"/>
    <w:basedOn w:val="Standaard"/>
    <w:link w:val="VoettekstChar"/>
    <w:uiPriority w:val="99"/>
    <w:unhideWhenUsed/>
    <w:rsid w:val="00A620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2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2551">
      <w:bodyDiv w:val="1"/>
      <w:marLeft w:val="0"/>
      <w:marRight w:val="0"/>
      <w:marTop w:val="0"/>
      <w:marBottom w:val="0"/>
      <w:divBdr>
        <w:top w:val="none" w:sz="0" w:space="0" w:color="auto"/>
        <w:left w:val="none" w:sz="0" w:space="0" w:color="auto"/>
        <w:bottom w:val="none" w:sz="0" w:space="0" w:color="auto"/>
        <w:right w:val="none" w:sz="0" w:space="0" w:color="auto"/>
      </w:divBdr>
    </w:div>
    <w:div w:id="7224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B529293B</Template>
  <TotalTime>34</TotalTime>
  <Pages>4</Pages>
  <Words>1771</Words>
  <Characters>9741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Booij-2, E.</dc:creator>
  <cp:lastModifiedBy>Booij-2, E.</cp:lastModifiedBy>
  <cp:revision>10</cp:revision>
  <dcterms:created xsi:type="dcterms:W3CDTF">2017-10-25T13:43:00Z</dcterms:created>
  <dcterms:modified xsi:type="dcterms:W3CDTF">2017-10-26T09:29:00Z</dcterms:modified>
</cp:coreProperties>
</file>